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504422243"/>
        <w:docPartObj>
          <w:docPartGallery w:val="Cover Pages"/>
          <w:docPartUnique/>
        </w:docPartObj>
      </w:sdtPr>
      <w:sdtEndPr>
        <w:rPr>
          <w:rFonts w:ascii="Arial" w:eastAsiaTheme="minorHAnsi" w:hAnsi="Arial" w:cs="Arial"/>
          <w:b/>
          <w:bCs/>
          <w:color w:val="333333"/>
          <w:sz w:val="20"/>
          <w:lang w:val="sr-Cyrl-RS"/>
        </w:rPr>
      </w:sdtEndPr>
      <w:sdtContent>
        <w:p w:rsidR="008178C9" w:rsidRPr="00A97427" w:rsidRDefault="008178C9" w:rsidP="008178C9">
          <w:pPr>
            <w:rPr>
              <w:lang w:val="sr-Cyrl-RS"/>
            </w:rPr>
          </w:pPr>
        </w:p>
        <w:p w:rsidR="008178C9" w:rsidRDefault="008178C9" w:rsidP="008178C9">
          <w:pPr>
            <w:rPr>
              <w:rFonts w:ascii="Arial" w:eastAsiaTheme="minorHAnsi" w:hAnsi="Arial" w:cs="Arial"/>
              <w:color w:val="333333"/>
              <w:sz w:val="20"/>
              <w:lang w:val="sr-Cyrl-RS"/>
            </w:rPr>
          </w:pPr>
        </w:p>
        <w:p w:rsidR="008178C9" w:rsidRPr="00A97427" w:rsidRDefault="008178C9" w:rsidP="008178C9">
          <w:pPr>
            <w:rPr>
              <w:rFonts w:ascii="Arial" w:eastAsiaTheme="minorHAnsi" w:hAnsi="Arial" w:cs="Arial"/>
              <w:color w:val="333333"/>
              <w:sz w:val="20"/>
              <w:lang w:val="sr-Cyrl-RS"/>
            </w:rPr>
          </w:pPr>
        </w:p>
        <w:p w:rsidR="008178C9" w:rsidRPr="00A97427" w:rsidRDefault="008178C9" w:rsidP="008178C9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b/>
              <w:bCs/>
              <w:sz w:val="28"/>
              <w:szCs w:val="28"/>
              <w:lang w:val="pl-PL"/>
            </w:rPr>
          </w:pPr>
          <w:r>
            <w:rPr>
              <w:rFonts w:ascii="Arial" w:eastAsia="Times New Roman" w:hAnsi="Arial" w:cs="Arial"/>
              <w:b/>
              <w:bCs/>
              <w:sz w:val="28"/>
              <w:szCs w:val="28"/>
              <w:lang w:val="pl-PL"/>
            </w:rPr>
            <w:t>REPUBLIKA</w:t>
          </w:r>
          <w:r w:rsidRPr="00A97427">
            <w:rPr>
              <w:rFonts w:ascii="Arial" w:eastAsia="Times New Roman" w:hAnsi="Arial" w:cs="Arial"/>
              <w:b/>
              <w:bCs/>
              <w:sz w:val="28"/>
              <w:szCs w:val="28"/>
              <w:lang w:val="pl-PL"/>
            </w:rPr>
            <w:t xml:space="preserve"> </w:t>
          </w:r>
          <w:r>
            <w:rPr>
              <w:rFonts w:ascii="Arial" w:eastAsia="Times New Roman" w:hAnsi="Arial" w:cs="Arial"/>
              <w:b/>
              <w:bCs/>
              <w:sz w:val="28"/>
              <w:szCs w:val="28"/>
              <w:lang w:val="pl-PL"/>
            </w:rPr>
            <w:t>SRBIJA</w:t>
          </w:r>
        </w:p>
        <w:p w:rsidR="008178C9" w:rsidRPr="00A97427" w:rsidRDefault="008178C9" w:rsidP="008178C9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b/>
              <w:bCs/>
              <w:sz w:val="28"/>
              <w:szCs w:val="28"/>
              <w:lang w:val="pl-PL"/>
            </w:rPr>
          </w:pPr>
          <w:r>
            <w:rPr>
              <w:rFonts w:ascii="Arial" w:eastAsia="Times New Roman" w:hAnsi="Arial" w:cs="Arial"/>
              <w:b/>
              <w:bCs/>
              <w:sz w:val="28"/>
              <w:szCs w:val="28"/>
              <w:lang w:val="pl-PL"/>
            </w:rPr>
            <w:t>NARODNA</w:t>
          </w:r>
          <w:r w:rsidRPr="00A97427">
            <w:rPr>
              <w:rFonts w:ascii="Arial" w:eastAsia="Times New Roman" w:hAnsi="Arial" w:cs="Arial"/>
              <w:b/>
              <w:bCs/>
              <w:sz w:val="28"/>
              <w:szCs w:val="28"/>
              <w:lang w:val="pl-PL"/>
            </w:rPr>
            <w:t xml:space="preserve"> </w:t>
          </w:r>
          <w:r>
            <w:rPr>
              <w:rFonts w:ascii="Arial" w:eastAsia="Times New Roman" w:hAnsi="Arial" w:cs="Arial"/>
              <w:b/>
              <w:bCs/>
              <w:sz w:val="28"/>
              <w:szCs w:val="28"/>
              <w:lang w:val="pl-PL"/>
            </w:rPr>
            <w:t>SKUPŠTINA</w:t>
          </w:r>
        </w:p>
        <w:p w:rsidR="008178C9" w:rsidRPr="00A97427" w:rsidRDefault="008178C9" w:rsidP="008178C9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</w:pPr>
          <w:r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  <w:t>BIBLIOTEKA</w:t>
          </w:r>
          <w:r w:rsidRPr="00A97427"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  <w:t xml:space="preserve"> </w:t>
          </w:r>
          <w:r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  <w:t>NARODNE</w:t>
          </w:r>
          <w:r w:rsidRPr="00A97427"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  <w:t xml:space="preserve"> </w:t>
          </w:r>
          <w:r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  <w:t>SKUPŠTINE</w:t>
          </w:r>
        </w:p>
        <w:p w:rsidR="008178C9" w:rsidRPr="00A97427" w:rsidRDefault="008178C9" w:rsidP="008178C9">
          <w:pPr>
            <w:tabs>
              <w:tab w:val="left" w:pos="567"/>
            </w:tabs>
            <w:spacing w:line="360" w:lineRule="auto"/>
            <w:rPr>
              <w:rFonts w:ascii="Arial" w:hAnsi="Arial" w:cs="Arial"/>
              <w:sz w:val="20"/>
              <w:lang w:val="pl-PL"/>
            </w:rPr>
          </w:pPr>
        </w:p>
        <w:p w:rsidR="008178C9" w:rsidRPr="00A97427" w:rsidRDefault="008178C9" w:rsidP="008178C9">
          <w:pPr>
            <w:tabs>
              <w:tab w:val="left" w:pos="567"/>
            </w:tabs>
            <w:spacing w:line="360" w:lineRule="auto"/>
            <w:rPr>
              <w:rFonts w:ascii="Arial" w:hAnsi="Arial" w:cs="Arial"/>
              <w:sz w:val="20"/>
              <w:lang w:val="pl-PL"/>
            </w:rPr>
          </w:pPr>
        </w:p>
        <w:p w:rsidR="008178C9" w:rsidRPr="00A97427" w:rsidRDefault="008178C9" w:rsidP="008178C9">
          <w:pPr>
            <w:tabs>
              <w:tab w:val="left" w:pos="567"/>
            </w:tabs>
            <w:spacing w:line="360" w:lineRule="auto"/>
            <w:rPr>
              <w:rFonts w:ascii="Arial" w:hAnsi="Arial" w:cs="Arial"/>
              <w:b/>
              <w:sz w:val="28"/>
              <w:szCs w:val="28"/>
              <w:lang w:val="pl-PL"/>
            </w:rPr>
          </w:pPr>
        </w:p>
        <w:p w:rsidR="008178C9" w:rsidRPr="00A97427" w:rsidRDefault="008178C9" w:rsidP="008178C9">
          <w:pPr>
            <w:rPr>
              <w:rFonts w:ascii="Arial" w:hAnsi="Arial" w:cs="Arial"/>
              <w:b/>
              <w:sz w:val="28"/>
              <w:szCs w:val="28"/>
              <w:lang w:val="sr-Cyrl-RS"/>
            </w:rPr>
          </w:pPr>
        </w:p>
        <w:p w:rsidR="008178C9" w:rsidRPr="00A97427" w:rsidRDefault="008178C9" w:rsidP="008178C9">
          <w:pPr>
            <w:rPr>
              <w:rFonts w:ascii="Arial" w:hAnsi="Arial" w:cs="Arial"/>
              <w:b/>
              <w:sz w:val="28"/>
              <w:szCs w:val="28"/>
              <w:lang w:val="sr-Cyrl-RS"/>
            </w:rPr>
          </w:pPr>
          <w:r>
            <w:rPr>
              <w:rFonts w:ascii="Arial" w:hAnsi="Arial" w:cs="Arial"/>
              <w:b/>
              <w:sz w:val="28"/>
              <w:szCs w:val="28"/>
              <w:lang w:val="sr-Latn-CS"/>
            </w:rPr>
            <w:t>Tema</w:t>
          </w:r>
          <w:r w:rsidRPr="00A97427">
            <w:rPr>
              <w:rFonts w:ascii="Arial" w:hAnsi="Arial" w:cs="Arial"/>
              <w:b/>
              <w:sz w:val="28"/>
              <w:szCs w:val="28"/>
              <w:lang w:val="sr-Latn-CS"/>
            </w:rPr>
            <w:t xml:space="preserve">: </w:t>
          </w:r>
          <w:r w:rsidRPr="00A97427">
            <w:rPr>
              <w:rFonts w:ascii="Arial" w:hAnsi="Arial" w:cs="Arial"/>
              <w:b/>
              <w:sz w:val="28"/>
              <w:szCs w:val="28"/>
              <w:lang w:val="sr-Cyrl-RS"/>
            </w:rPr>
            <w:t xml:space="preserve"> </w:t>
          </w:r>
          <w:r w:rsidRPr="00A97427">
            <w:rPr>
              <w:rFonts w:ascii="Arial" w:hAnsi="Arial" w:cs="Arial"/>
              <w:b/>
              <w:sz w:val="28"/>
              <w:szCs w:val="28"/>
              <w:lang w:val="pl-PL"/>
            </w:rPr>
            <w:t xml:space="preserve">     </w:t>
          </w:r>
          <w:r>
            <w:rPr>
              <w:rFonts w:ascii="Arial" w:hAnsi="Arial" w:cs="Arial"/>
              <w:b/>
              <w:sz w:val="28"/>
              <w:szCs w:val="28"/>
              <w:lang w:val="sr-Cyrl-RS"/>
            </w:rPr>
            <w:t>Švedski parlament</w:t>
          </w:r>
          <w:r w:rsidRPr="00A97427">
            <w:rPr>
              <w:rFonts w:ascii="Arial" w:hAnsi="Arial" w:cs="Arial"/>
              <w:b/>
              <w:sz w:val="28"/>
              <w:szCs w:val="28"/>
              <w:lang w:val="pl-PL"/>
            </w:rPr>
            <w:tab/>
          </w:r>
          <w:r w:rsidRPr="00A97427">
            <w:rPr>
              <w:rFonts w:ascii="Arial" w:hAnsi="Arial" w:cs="Arial"/>
              <w:b/>
              <w:sz w:val="28"/>
              <w:szCs w:val="28"/>
              <w:lang w:val="pl-PL"/>
            </w:rPr>
            <w:tab/>
            <w:t xml:space="preserve"> </w:t>
          </w:r>
          <w:r w:rsidRPr="00A97427">
            <w:rPr>
              <w:rFonts w:ascii="Arial" w:hAnsi="Arial" w:cs="Arial"/>
              <w:b/>
              <w:sz w:val="28"/>
              <w:szCs w:val="28"/>
              <w:lang w:val="pl-PL"/>
            </w:rPr>
            <w:tab/>
            <w:t xml:space="preserve">     </w:t>
          </w:r>
        </w:p>
        <w:p w:rsidR="008178C9" w:rsidRPr="00A97427" w:rsidRDefault="008178C9" w:rsidP="008178C9">
          <w:pPr>
            <w:rPr>
              <w:rFonts w:ascii="Arial" w:hAnsi="Arial" w:cs="Arial"/>
              <w:b/>
              <w:sz w:val="28"/>
              <w:szCs w:val="28"/>
              <w:lang w:val="pl-PL"/>
            </w:rPr>
          </w:pPr>
        </w:p>
        <w:p w:rsidR="008178C9" w:rsidRPr="00A97427" w:rsidRDefault="008178C9" w:rsidP="008178C9">
          <w:pPr>
            <w:tabs>
              <w:tab w:val="left" w:pos="567"/>
            </w:tabs>
            <w:spacing w:line="360" w:lineRule="auto"/>
            <w:rPr>
              <w:rFonts w:ascii="Arial" w:hAnsi="Arial" w:cs="Arial"/>
              <w:b/>
              <w:sz w:val="28"/>
              <w:szCs w:val="28"/>
              <w:lang w:val="sr-Latn-CS"/>
            </w:rPr>
          </w:pPr>
        </w:p>
        <w:p w:rsidR="008178C9" w:rsidRPr="00A97427" w:rsidRDefault="008178C9" w:rsidP="008178C9">
          <w:pPr>
            <w:tabs>
              <w:tab w:val="left" w:pos="567"/>
            </w:tabs>
            <w:spacing w:line="360" w:lineRule="auto"/>
            <w:rPr>
              <w:rFonts w:ascii="Arial" w:hAnsi="Arial" w:cs="Arial"/>
              <w:b/>
              <w:sz w:val="28"/>
              <w:szCs w:val="28"/>
              <w:lang w:val="sr-Latn-CS"/>
            </w:rPr>
          </w:pPr>
          <w:r>
            <w:rPr>
              <w:rFonts w:ascii="Arial" w:hAnsi="Arial" w:cs="Arial"/>
              <w:b/>
              <w:sz w:val="28"/>
              <w:szCs w:val="28"/>
              <w:lang w:val="sr-Latn-CS"/>
            </w:rPr>
            <w:t>Datum</w:t>
          </w:r>
          <w:r w:rsidRPr="00A97427">
            <w:rPr>
              <w:rFonts w:ascii="Arial" w:hAnsi="Arial" w:cs="Arial"/>
              <w:b/>
              <w:sz w:val="28"/>
              <w:szCs w:val="28"/>
              <w:lang w:val="sr-Latn-CS"/>
            </w:rPr>
            <w:t xml:space="preserve">:      </w:t>
          </w:r>
          <w:r>
            <w:rPr>
              <w:rFonts w:ascii="Arial" w:hAnsi="Arial" w:cs="Arial"/>
              <w:b/>
              <w:sz w:val="28"/>
              <w:szCs w:val="28"/>
              <w:lang w:val="sr-Cyrl-RS"/>
            </w:rPr>
            <w:t>2</w:t>
          </w:r>
          <w:r w:rsidRPr="00A97427">
            <w:rPr>
              <w:rFonts w:ascii="Arial" w:hAnsi="Arial" w:cs="Arial"/>
              <w:b/>
              <w:sz w:val="28"/>
              <w:szCs w:val="28"/>
              <w:lang w:val="sr-Cyrl-RS"/>
            </w:rPr>
            <w:t>1</w:t>
          </w:r>
          <w:r w:rsidRPr="00A97427">
            <w:rPr>
              <w:rFonts w:ascii="Arial" w:hAnsi="Arial" w:cs="Arial"/>
              <w:b/>
              <w:sz w:val="28"/>
              <w:szCs w:val="28"/>
              <w:lang w:val="sr-Latn-CS"/>
            </w:rPr>
            <w:t>.0</w:t>
          </w:r>
          <w:r>
            <w:rPr>
              <w:rFonts w:ascii="Arial" w:hAnsi="Arial" w:cs="Arial"/>
              <w:b/>
              <w:sz w:val="28"/>
              <w:szCs w:val="28"/>
              <w:lang w:val="sr-Cyrl-RS"/>
            </w:rPr>
            <w:t>1</w:t>
          </w:r>
          <w:r>
            <w:rPr>
              <w:rFonts w:ascii="Arial" w:hAnsi="Arial" w:cs="Arial"/>
              <w:b/>
              <w:sz w:val="28"/>
              <w:szCs w:val="28"/>
              <w:lang w:val="sr-Latn-CS"/>
            </w:rPr>
            <w:t>.201</w:t>
          </w:r>
          <w:r>
            <w:rPr>
              <w:rFonts w:ascii="Arial" w:hAnsi="Arial" w:cs="Arial"/>
              <w:b/>
              <w:sz w:val="28"/>
              <w:szCs w:val="28"/>
              <w:lang w:val="sr-Cyrl-RS"/>
            </w:rPr>
            <w:t>4</w:t>
          </w:r>
          <w:r w:rsidRPr="00A97427">
            <w:rPr>
              <w:rFonts w:ascii="Arial" w:hAnsi="Arial" w:cs="Arial"/>
              <w:b/>
              <w:sz w:val="28"/>
              <w:szCs w:val="28"/>
              <w:lang w:val="sr-Latn-CS"/>
            </w:rPr>
            <w:t>.</w:t>
          </w:r>
        </w:p>
        <w:p w:rsidR="008178C9" w:rsidRPr="00A97427" w:rsidRDefault="008178C9" w:rsidP="008178C9">
          <w:pPr>
            <w:tabs>
              <w:tab w:val="left" w:pos="567"/>
            </w:tabs>
            <w:spacing w:line="360" w:lineRule="auto"/>
            <w:rPr>
              <w:rFonts w:ascii="Arial" w:hAnsi="Arial" w:cs="Arial"/>
              <w:sz w:val="20"/>
              <w:lang w:val="sr-Latn-CS"/>
            </w:rPr>
          </w:pPr>
        </w:p>
        <w:p w:rsidR="008178C9" w:rsidRPr="00A97427" w:rsidRDefault="008178C9" w:rsidP="008178C9">
          <w:pPr>
            <w:tabs>
              <w:tab w:val="left" w:pos="567"/>
            </w:tabs>
            <w:spacing w:line="360" w:lineRule="auto"/>
            <w:rPr>
              <w:rFonts w:ascii="Arial" w:hAnsi="Arial" w:cs="Arial"/>
              <w:b/>
              <w:sz w:val="28"/>
              <w:szCs w:val="28"/>
              <w:lang w:val="sr-Cyrl-RS"/>
            </w:rPr>
          </w:pPr>
          <w:r>
            <w:rPr>
              <w:rFonts w:ascii="Arial" w:hAnsi="Arial" w:cs="Arial"/>
              <w:b/>
              <w:sz w:val="28"/>
              <w:szCs w:val="28"/>
              <w:lang w:val="sr-Latn-CS"/>
            </w:rPr>
            <w:t>Br</w:t>
          </w:r>
          <w:r w:rsidRPr="00A97427">
            <w:rPr>
              <w:rFonts w:ascii="Arial" w:hAnsi="Arial" w:cs="Arial"/>
              <w:b/>
              <w:sz w:val="28"/>
              <w:szCs w:val="28"/>
              <w:lang w:val="sr-Latn-CS"/>
            </w:rPr>
            <w:t>.:</w:t>
          </w:r>
          <w:r w:rsidRPr="00A97427">
            <w:rPr>
              <w:rFonts w:ascii="Arial" w:hAnsi="Arial" w:cs="Arial"/>
              <w:b/>
              <w:sz w:val="28"/>
              <w:szCs w:val="28"/>
              <w:lang w:val="sr-Latn-CS"/>
            </w:rPr>
            <w:tab/>
            <w:t xml:space="preserve">           </w:t>
          </w:r>
          <w:r>
            <w:rPr>
              <w:rFonts w:ascii="Arial" w:hAnsi="Arial" w:cs="Arial"/>
              <w:b/>
              <w:sz w:val="28"/>
              <w:szCs w:val="28"/>
              <w:lang w:val="sr-Latn-CS"/>
            </w:rPr>
            <w:t>Z</w:t>
          </w:r>
          <w:r w:rsidRPr="00A97427">
            <w:rPr>
              <w:rFonts w:ascii="Arial" w:hAnsi="Arial" w:cs="Arial"/>
              <w:b/>
              <w:sz w:val="28"/>
              <w:szCs w:val="28"/>
              <w:lang w:val="sr-Latn-CS"/>
            </w:rPr>
            <w:t>-</w:t>
          </w:r>
          <w:r>
            <w:rPr>
              <w:rFonts w:ascii="Arial" w:hAnsi="Arial" w:cs="Arial"/>
              <w:b/>
              <w:sz w:val="28"/>
              <w:szCs w:val="28"/>
              <w:lang w:val="sr-Cyrl-RS"/>
            </w:rPr>
            <w:t>01</w:t>
          </w:r>
          <w:r>
            <w:rPr>
              <w:rFonts w:ascii="Arial" w:hAnsi="Arial" w:cs="Arial"/>
              <w:b/>
              <w:sz w:val="28"/>
              <w:szCs w:val="28"/>
              <w:lang w:val="sr-Latn-CS"/>
            </w:rPr>
            <w:t>/1</w:t>
          </w:r>
          <w:r>
            <w:rPr>
              <w:rFonts w:ascii="Arial" w:hAnsi="Arial" w:cs="Arial"/>
              <w:b/>
              <w:sz w:val="28"/>
              <w:szCs w:val="28"/>
              <w:lang w:val="sr-Cyrl-RS"/>
            </w:rPr>
            <w:t>4</w:t>
          </w:r>
        </w:p>
        <w:p w:rsidR="008178C9" w:rsidRPr="00A97427" w:rsidRDefault="008178C9" w:rsidP="008178C9">
          <w:pPr>
            <w:rPr>
              <w:rFonts w:ascii="Arial" w:hAnsi="Arial" w:cs="Arial"/>
              <w:sz w:val="24"/>
              <w:szCs w:val="24"/>
              <w:lang w:val="sr-Latn-CS"/>
            </w:rPr>
          </w:pPr>
        </w:p>
        <w:p w:rsidR="008178C9" w:rsidRDefault="008178C9" w:rsidP="008178C9">
          <w:pPr>
            <w:rPr>
              <w:rFonts w:ascii="Arial" w:hAnsi="Arial" w:cs="Arial"/>
              <w:sz w:val="24"/>
              <w:szCs w:val="24"/>
              <w:lang w:val="sr-Cyrl-RS"/>
            </w:rPr>
          </w:pPr>
        </w:p>
        <w:p w:rsidR="008178C9" w:rsidRPr="00A97427" w:rsidRDefault="008178C9" w:rsidP="008178C9">
          <w:pPr>
            <w:rPr>
              <w:rFonts w:ascii="Arial" w:hAnsi="Arial" w:cs="Arial"/>
              <w:sz w:val="24"/>
              <w:szCs w:val="24"/>
              <w:lang w:val="sr-Cyrl-RS"/>
            </w:rPr>
          </w:pPr>
        </w:p>
        <w:p w:rsidR="008178C9" w:rsidRPr="00A97427" w:rsidRDefault="008178C9" w:rsidP="008178C9">
          <w:pPr>
            <w:rPr>
              <w:rFonts w:ascii="Arial" w:hAnsi="Arial" w:cs="Arial"/>
              <w:sz w:val="24"/>
              <w:szCs w:val="24"/>
              <w:lang w:val="sr-Latn-CS"/>
            </w:rPr>
          </w:pPr>
        </w:p>
        <w:p w:rsidR="008178C9" w:rsidRDefault="008178C9" w:rsidP="008178C9">
          <w:pPr>
            <w:jc w:val="both"/>
            <w:rPr>
              <w:rFonts w:ascii="Arial" w:hAnsi="Arial" w:cs="Arial"/>
              <w:b/>
              <w:sz w:val="20"/>
              <w:szCs w:val="20"/>
              <w:lang w:val="sr-Cyrl-RS"/>
            </w:rPr>
          </w:pPr>
          <w:bookmarkStart w:id="0" w:name="_Toc196037342"/>
          <w:bookmarkEnd w:id="0"/>
        </w:p>
        <w:p w:rsidR="008178C9" w:rsidRDefault="008178C9" w:rsidP="008178C9">
          <w:pPr>
            <w:jc w:val="both"/>
            <w:rPr>
              <w:rFonts w:ascii="Arial" w:hAnsi="Arial" w:cs="Arial"/>
              <w:b/>
              <w:sz w:val="20"/>
              <w:szCs w:val="20"/>
              <w:lang w:val="sr-Cyrl-RS"/>
            </w:rPr>
          </w:pPr>
          <w:r>
            <w:rPr>
              <w:rFonts w:ascii="Arial" w:hAnsi="Arial" w:cs="Arial"/>
              <w:b/>
              <w:sz w:val="20"/>
              <w:szCs w:val="20"/>
              <w:lang w:val="sr-Latn-CS"/>
            </w:rPr>
            <w:t>Ovo</w:t>
          </w:r>
          <w:r w:rsidRPr="00A97427">
            <w:rPr>
              <w:rFonts w:ascii="Arial" w:hAnsi="Arial" w:cs="Arial"/>
              <w:b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sr-Latn-CS"/>
            </w:rPr>
            <w:t>istraživanje</w:t>
          </w:r>
          <w:r w:rsidRPr="00A97427">
            <w:rPr>
              <w:rFonts w:ascii="Arial" w:hAnsi="Arial" w:cs="Arial"/>
              <w:b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sr-Latn-CS"/>
            </w:rPr>
            <w:t>je</w:t>
          </w:r>
          <w:r w:rsidRPr="00A97427">
            <w:rPr>
              <w:rFonts w:ascii="Arial" w:hAnsi="Arial" w:cs="Arial"/>
              <w:b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sr-Latn-CS"/>
            </w:rPr>
            <w:t>uradila</w:t>
          </w:r>
          <w:r w:rsidRPr="00A97427">
            <w:rPr>
              <w:rFonts w:ascii="Arial" w:hAnsi="Arial" w:cs="Arial"/>
              <w:b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sr-Latn-CS"/>
            </w:rPr>
            <w:t>Biblioteka</w:t>
          </w:r>
          <w:r w:rsidRPr="00A97427">
            <w:rPr>
              <w:rFonts w:ascii="Arial" w:hAnsi="Arial" w:cs="Arial"/>
              <w:b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sr-Latn-CS"/>
            </w:rPr>
            <w:t>Narodne</w:t>
          </w:r>
          <w:r w:rsidRPr="00A97427">
            <w:rPr>
              <w:rFonts w:ascii="Arial" w:hAnsi="Arial" w:cs="Arial"/>
              <w:b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sr-Latn-CS"/>
            </w:rPr>
            <w:t>skupštine</w:t>
          </w:r>
          <w:r w:rsidRPr="00A97427">
            <w:rPr>
              <w:rFonts w:ascii="Arial" w:hAnsi="Arial" w:cs="Arial"/>
              <w:b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sr-Latn-CS"/>
            </w:rPr>
            <w:t>za</w:t>
          </w:r>
          <w:r w:rsidRPr="00A97427">
            <w:rPr>
              <w:rFonts w:ascii="Arial" w:hAnsi="Arial" w:cs="Arial"/>
              <w:b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sr-Latn-CS"/>
            </w:rPr>
            <w:t>potrebe</w:t>
          </w:r>
          <w:r w:rsidRPr="00A97427">
            <w:rPr>
              <w:rFonts w:ascii="Arial" w:hAnsi="Arial" w:cs="Arial"/>
              <w:b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sr-Latn-CS"/>
            </w:rPr>
            <w:t>rada</w:t>
          </w:r>
          <w:r w:rsidRPr="00A97427">
            <w:rPr>
              <w:rFonts w:ascii="Arial" w:hAnsi="Arial" w:cs="Arial"/>
              <w:b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sr-Latn-CS"/>
            </w:rPr>
            <w:t>narodnih</w:t>
          </w:r>
          <w:r w:rsidRPr="00A97427">
            <w:rPr>
              <w:rFonts w:ascii="Arial" w:hAnsi="Arial" w:cs="Arial"/>
              <w:b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sr-Latn-CS"/>
            </w:rPr>
            <w:t>poslanika</w:t>
          </w:r>
          <w:r w:rsidRPr="00A97427">
            <w:rPr>
              <w:rFonts w:ascii="Arial" w:hAnsi="Arial" w:cs="Arial"/>
              <w:b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sr-Latn-CS"/>
            </w:rPr>
            <w:t>i</w:t>
          </w:r>
          <w:r w:rsidRPr="00A97427">
            <w:rPr>
              <w:rFonts w:ascii="Arial" w:hAnsi="Arial" w:cs="Arial"/>
              <w:b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sr-Latn-CS"/>
            </w:rPr>
            <w:t>Službe</w:t>
          </w:r>
          <w:r w:rsidRPr="00A97427">
            <w:rPr>
              <w:rFonts w:ascii="Arial" w:hAnsi="Arial" w:cs="Arial"/>
              <w:b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sr-Latn-CS"/>
            </w:rPr>
            <w:t>Narodne</w:t>
          </w:r>
          <w:r w:rsidRPr="00A97427">
            <w:rPr>
              <w:rFonts w:ascii="Arial" w:hAnsi="Arial" w:cs="Arial"/>
              <w:b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sr-Latn-CS"/>
            </w:rPr>
            <w:t>skupštine</w:t>
          </w:r>
          <w:r w:rsidRPr="00A97427">
            <w:rPr>
              <w:rFonts w:ascii="Arial" w:hAnsi="Arial" w:cs="Arial"/>
              <w:b/>
              <w:sz w:val="20"/>
              <w:szCs w:val="20"/>
              <w:lang w:val="sr-Latn-CS"/>
            </w:rPr>
            <w:t xml:space="preserve">. </w:t>
          </w:r>
          <w:r>
            <w:rPr>
              <w:rFonts w:ascii="Arial" w:hAnsi="Arial" w:cs="Arial"/>
              <w:b/>
              <w:sz w:val="20"/>
              <w:szCs w:val="20"/>
              <w:lang w:val="sr-Latn-CS"/>
            </w:rPr>
            <w:t>Za</w:t>
          </w:r>
          <w:r w:rsidRPr="00A97427">
            <w:rPr>
              <w:rFonts w:ascii="Arial" w:hAnsi="Arial" w:cs="Arial"/>
              <w:b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sr-Latn-CS"/>
            </w:rPr>
            <w:t>više</w:t>
          </w:r>
          <w:r w:rsidRPr="00A97427">
            <w:rPr>
              <w:rFonts w:ascii="Arial" w:hAnsi="Arial" w:cs="Arial"/>
              <w:b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sr-Latn-CS"/>
            </w:rPr>
            <w:t>informacija</w:t>
          </w:r>
          <w:r w:rsidRPr="00A97427">
            <w:rPr>
              <w:rFonts w:ascii="Arial" w:hAnsi="Arial" w:cs="Arial"/>
              <w:b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sr-Latn-CS"/>
            </w:rPr>
            <w:t>molimo</w:t>
          </w:r>
          <w:r w:rsidRPr="00A97427">
            <w:rPr>
              <w:rFonts w:ascii="Arial" w:hAnsi="Arial" w:cs="Arial"/>
              <w:b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sr-Latn-CS"/>
            </w:rPr>
            <w:t>da</w:t>
          </w:r>
          <w:r w:rsidRPr="00A97427">
            <w:rPr>
              <w:rFonts w:ascii="Arial" w:hAnsi="Arial" w:cs="Arial"/>
              <w:b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sr-Latn-CS"/>
            </w:rPr>
            <w:t>nas</w:t>
          </w:r>
          <w:r w:rsidRPr="00A97427">
            <w:rPr>
              <w:rFonts w:ascii="Arial" w:hAnsi="Arial" w:cs="Arial"/>
              <w:b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sr-Latn-CS"/>
            </w:rPr>
            <w:t>kontaktirate</w:t>
          </w:r>
          <w:r w:rsidRPr="00A97427">
            <w:rPr>
              <w:rFonts w:ascii="Arial" w:hAnsi="Arial" w:cs="Arial"/>
              <w:b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sr-Latn-CS"/>
            </w:rPr>
            <w:t>putem</w:t>
          </w:r>
          <w:r w:rsidRPr="00A97427">
            <w:rPr>
              <w:rFonts w:ascii="Arial" w:hAnsi="Arial" w:cs="Arial"/>
              <w:b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sr-Latn-CS"/>
            </w:rPr>
            <w:t>telefona</w:t>
          </w:r>
          <w:r w:rsidRPr="00A97427">
            <w:rPr>
              <w:rFonts w:ascii="Arial" w:hAnsi="Arial" w:cs="Arial"/>
              <w:b/>
              <w:sz w:val="20"/>
              <w:szCs w:val="20"/>
              <w:lang w:val="sr-Latn-CS"/>
            </w:rPr>
            <w:t xml:space="preserve"> 3026-532 </w:t>
          </w:r>
          <w:r>
            <w:rPr>
              <w:rFonts w:ascii="Arial" w:hAnsi="Arial" w:cs="Arial"/>
              <w:b/>
              <w:sz w:val="20"/>
              <w:szCs w:val="20"/>
              <w:lang w:val="sr-Latn-CS"/>
            </w:rPr>
            <w:t>i</w:t>
          </w:r>
          <w:r w:rsidRPr="00A97427">
            <w:rPr>
              <w:rFonts w:ascii="Arial" w:hAnsi="Arial" w:cs="Arial"/>
              <w:b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sr-Latn-CS"/>
            </w:rPr>
            <w:t>elektronske</w:t>
          </w:r>
          <w:r w:rsidRPr="00A97427">
            <w:rPr>
              <w:rFonts w:ascii="Arial" w:hAnsi="Arial" w:cs="Arial"/>
              <w:b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hr-BA"/>
            </w:rPr>
            <w:t>pošte</w:t>
          </w:r>
          <w:r w:rsidRPr="00A97427">
            <w:rPr>
              <w:rFonts w:ascii="Arial" w:hAnsi="Arial" w:cs="Arial"/>
              <w:b/>
              <w:sz w:val="20"/>
              <w:szCs w:val="20"/>
              <w:lang w:val="hr-BA"/>
            </w:rPr>
            <w:t xml:space="preserve"> </w:t>
          </w:r>
          <w:hyperlink r:id="rId9" w:history="1">
            <w:r w:rsidRPr="00A0147F">
              <w:rPr>
                <w:rStyle w:val="Hyperlink"/>
                <w:rFonts w:ascii="Arial" w:hAnsi="Arial" w:cs="Arial"/>
                <w:b/>
                <w:i/>
                <w:sz w:val="20"/>
                <w:szCs w:val="20"/>
              </w:rPr>
              <w:t>istrazivanja</w:t>
            </w:r>
            <w:r w:rsidRPr="00A0147F">
              <w:rPr>
                <w:rStyle w:val="Hyperlink"/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@</w:t>
            </w:r>
            <w:r w:rsidRPr="00A0147F">
              <w:rPr>
                <w:rStyle w:val="Hyperlink"/>
                <w:rFonts w:ascii="Arial" w:hAnsi="Arial" w:cs="Arial"/>
                <w:b/>
                <w:i/>
                <w:sz w:val="20"/>
                <w:szCs w:val="20"/>
              </w:rPr>
              <w:t>parlament</w:t>
            </w:r>
            <w:r w:rsidRPr="00A0147F">
              <w:rPr>
                <w:rStyle w:val="Hyperlink"/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.</w:t>
            </w:r>
            <w:r w:rsidRPr="00A0147F">
              <w:rPr>
                <w:rStyle w:val="Hyperlink"/>
                <w:rFonts w:ascii="Arial" w:hAnsi="Arial" w:cs="Arial"/>
                <w:b/>
                <w:i/>
                <w:sz w:val="20"/>
                <w:szCs w:val="20"/>
              </w:rPr>
              <w:t>rs</w:t>
            </w:r>
            <w:r w:rsidRPr="00A0147F">
              <w:rPr>
                <w:rStyle w:val="Hyperlink"/>
                <w:rFonts w:ascii="Arial" w:hAnsi="Arial" w:cs="Arial"/>
                <w:b/>
                <w:sz w:val="20"/>
                <w:szCs w:val="20"/>
                <w:lang w:val="hr-BA"/>
              </w:rPr>
              <w:t>.</w:t>
            </w:r>
          </w:hyperlink>
          <w:r w:rsidRPr="00A97427">
            <w:rPr>
              <w:rFonts w:ascii="Arial" w:hAnsi="Arial" w:cs="Arial"/>
              <w:b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sr-Latn-CS"/>
            </w:rPr>
            <w:t>Istraživanja</w:t>
          </w:r>
          <w:r w:rsidRPr="00A97427">
            <w:rPr>
              <w:rFonts w:ascii="Arial" w:hAnsi="Arial" w:cs="Arial"/>
              <w:b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sr-Latn-CS"/>
            </w:rPr>
            <w:t>koja</w:t>
          </w:r>
          <w:r w:rsidRPr="00A97427">
            <w:rPr>
              <w:rFonts w:ascii="Arial" w:hAnsi="Arial" w:cs="Arial"/>
              <w:b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sr-Latn-CS"/>
            </w:rPr>
            <w:t>priprema</w:t>
          </w:r>
          <w:r w:rsidRPr="00A97427">
            <w:rPr>
              <w:rFonts w:ascii="Arial" w:hAnsi="Arial" w:cs="Arial"/>
              <w:b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sr-Latn-CS"/>
            </w:rPr>
            <w:t>Biblioteka</w:t>
          </w:r>
          <w:r w:rsidRPr="00A97427">
            <w:rPr>
              <w:rFonts w:ascii="Arial" w:hAnsi="Arial" w:cs="Arial"/>
              <w:b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sr-Latn-CS"/>
            </w:rPr>
            <w:t>Narodne</w:t>
          </w:r>
          <w:r w:rsidRPr="00A97427">
            <w:rPr>
              <w:rFonts w:ascii="Arial" w:hAnsi="Arial" w:cs="Arial"/>
              <w:b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pacing w:val="-4"/>
              <w:sz w:val="20"/>
              <w:szCs w:val="20"/>
              <w:lang w:val="sr-Latn-CS"/>
            </w:rPr>
            <w:t>skupštine</w:t>
          </w:r>
          <w:r w:rsidRPr="00A97427">
            <w:rPr>
              <w:rFonts w:ascii="Arial" w:hAnsi="Arial" w:cs="Arial"/>
              <w:b/>
              <w:spacing w:val="-4"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pacing w:val="-4"/>
              <w:sz w:val="20"/>
              <w:szCs w:val="20"/>
              <w:lang w:val="sr-Latn-CS"/>
            </w:rPr>
            <w:t>ne</w:t>
          </w:r>
          <w:r w:rsidRPr="00A97427">
            <w:rPr>
              <w:rFonts w:ascii="Arial" w:hAnsi="Arial" w:cs="Arial"/>
              <w:b/>
              <w:spacing w:val="-4"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pacing w:val="-4"/>
              <w:sz w:val="20"/>
              <w:szCs w:val="20"/>
              <w:lang w:val="sr-Latn-CS"/>
            </w:rPr>
            <w:t>odražavaju</w:t>
          </w:r>
          <w:r w:rsidRPr="00A97427">
            <w:rPr>
              <w:rFonts w:ascii="Arial" w:hAnsi="Arial" w:cs="Arial"/>
              <w:b/>
              <w:spacing w:val="-4"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pacing w:val="-4"/>
              <w:sz w:val="20"/>
              <w:szCs w:val="20"/>
              <w:lang w:val="sr-Latn-CS"/>
            </w:rPr>
            <w:t>zvanični</w:t>
          </w:r>
          <w:r w:rsidRPr="00A97427">
            <w:rPr>
              <w:rFonts w:ascii="Arial" w:hAnsi="Arial" w:cs="Arial"/>
              <w:b/>
              <w:spacing w:val="-4"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pacing w:val="-4"/>
              <w:sz w:val="20"/>
              <w:szCs w:val="20"/>
              <w:lang w:val="sr-Latn-CS"/>
            </w:rPr>
            <w:t>stav</w:t>
          </w:r>
          <w:r w:rsidRPr="00A97427">
            <w:rPr>
              <w:rFonts w:ascii="Arial" w:hAnsi="Arial" w:cs="Arial"/>
              <w:b/>
              <w:spacing w:val="-4"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pacing w:val="-4"/>
              <w:sz w:val="20"/>
              <w:szCs w:val="20"/>
              <w:lang w:val="sr-Latn-CS"/>
            </w:rPr>
            <w:t>Narodne</w:t>
          </w:r>
          <w:r w:rsidRPr="00A97427">
            <w:rPr>
              <w:rFonts w:ascii="Arial" w:hAnsi="Arial" w:cs="Arial"/>
              <w:b/>
              <w:spacing w:val="-4"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pacing w:val="-4"/>
              <w:sz w:val="20"/>
              <w:szCs w:val="20"/>
              <w:lang w:val="sr-Latn-CS"/>
            </w:rPr>
            <w:t>skupštine</w:t>
          </w:r>
          <w:r w:rsidRPr="00A97427">
            <w:rPr>
              <w:rFonts w:ascii="Arial" w:hAnsi="Arial" w:cs="Arial"/>
              <w:b/>
              <w:spacing w:val="-4"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pacing w:val="-4"/>
              <w:sz w:val="20"/>
              <w:szCs w:val="20"/>
              <w:lang w:val="sr-Latn-CS"/>
            </w:rPr>
            <w:t>Republike</w:t>
          </w:r>
          <w:r w:rsidRPr="00A97427">
            <w:rPr>
              <w:rFonts w:ascii="Arial" w:hAnsi="Arial" w:cs="Arial"/>
              <w:b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sr-Latn-CS"/>
            </w:rPr>
            <w:t>Srbije</w:t>
          </w:r>
          <w:r w:rsidRPr="00A97427">
            <w:rPr>
              <w:rFonts w:ascii="Arial" w:hAnsi="Arial" w:cs="Arial"/>
              <w:b/>
              <w:sz w:val="20"/>
              <w:szCs w:val="20"/>
              <w:lang w:val="sr-Latn-CS"/>
            </w:rPr>
            <w:t xml:space="preserve">. </w:t>
          </w:r>
        </w:p>
        <w:p w:rsidR="008178C9" w:rsidRPr="00A97427" w:rsidRDefault="008178C9" w:rsidP="008178C9">
          <w:pPr>
            <w:jc w:val="both"/>
            <w:rPr>
              <w:rFonts w:ascii="Arial" w:hAnsi="Arial" w:cs="Arial"/>
              <w:b/>
              <w:sz w:val="20"/>
              <w:szCs w:val="20"/>
              <w:lang w:val="sr-Latn-CS"/>
            </w:rPr>
          </w:pPr>
        </w:p>
      </w:sdtContent>
    </w:sdt>
    <w:p w:rsidR="008178C9" w:rsidRPr="00A97427" w:rsidRDefault="008178C9" w:rsidP="008178C9">
      <w:pPr>
        <w:rPr>
          <w:rFonts w:ascii="Arial" w:eastAsiaTheme="minorHAnsi" w:hAnsi="Arial" w:cs="Arial"/>
          <w:b/>
          <w:bCs/>
          <w:color w:val="333333"/>
          <w:sz w:val="20"/>
          <w:lang w:val="sr-Cyrl-RS"/>
        </w:rPr>
      </w:pPr>
      <w:r>
        <w:rPr>
          <w:rFonts w:ascii="Arial" w:eastAsiaTheme="minorHAnsi" w:hAnsi="Arial" w:cs="Arial"/>
          <w:b/>
          <w:bCs/>
          <w:color w:val="333333"/>
          <w:sz w:val="20"/>
          <w:lang w:val="sr-Cyrl-RS"/>
        </w:rPr>
        <w:t>SADRŽAJ</w:t>
      </w:r>
    </w:p>
    <w:p w:rsidR="00E16A6D" w:rsidRDefault="00E16A6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lang w:bidi="gu-IN"/>
        </w:rPr>
      </w:pPr>
      <w:r>
        <w:rPr>
          <w:rFonts w:cs="Arial"/>
          <w:szCs w:val="20"/>
          <w:lang w:val="sr-Latn-CS"/>
        </w:rPr>
        <w:fldChar w:fldCharType="begin"/>
      </w:r>
      <w:r>
        <w:rPr>
          <w:rFonts w:cs="Arial"/>
          <w:szCs w:val="20"/>
          <w:lang w:val="sr-Latn-CS"/>
        </w:rPr>
        <w:instrText xml:space="preserve"> TOC \o "1-1" \h \z \u </w:instrText>
      </w:r>
      <w:r>
        <w:rPr>
          <w:rFonts w:cs="Arial"/>
          <w:szCs w:val="20"/>
          <w:lang w:val="sr-Latn-CS"/>
        </w:rPr>
        <w:fldChar w:fldCharType="separate"/>
      </w:r>
      <w:hyperlink w:anchor="_Toc378774224" w:history="1">
        <w:r w:rsidRPr="00A91B70">
          <w:rPr>
            <w:rStyle w:val="Hyperlink"/>
            <w:noProof/>
            <w:lang w:val="bs-Cyrl-BA"/>
          </w:rPr>
          <w:t>Uvod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_Toc378774224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16A6D" w:rsidRDefault="00E16A6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lang w:bidi="gu-IN"/>
        </w:rPr>
      </w:pPr>
      <w:hyperlink w:anchor="_Toc378774225" w:history="1">
        <w:r w:rsidRPr="00A91B70">
          <w:rPr>
            <w:rStyle w:val="Hyperlink"/>
            <w:noProof/>
            <w:lang w:val="bs-Cyrl-BA"/>
          </w:rPr>
          <w:t>Organizacija administracije Švedskog parlamenta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_Toc378774225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16A6D" w:rsidRDefault="00E16A6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lang w:bidi="gu-IN"/>
        </w:rPr>
      </w:pPr>
      <w:hyperlink w:anchor="_Toc378774226" w:history="1">
        <w:r w:rsidRPr="00A91B70">
          <w:rPr>
            <w:rStyle w:val="Hyperlink"/>
            <w:noProof/>
            <w:lang w:val="sr-Cyrl-CS"/>
          </w:rPr>
          <w:t>Odbori Švedskog parlamenta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_Toc378774226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16A6D" w:rsidRDefault="00E16A6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lang w:bidi="gu-IN"/>
        </w:rPr>
      </w:pPr>
      <w:hyperlink w:anchor="_Toc378774227" w:history="1">
        <w:r w:rsidRPr="00A91B70">
          <w:rPr>
            <w:rStyle w:val="Hyperlink"/>
            <w:noProof/>
            <w:lang w:val="sr-Cyrl-CS"/>
          </w:rPr>
          <w:t>Odnos parlamenta i nezavisnih državnih organa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_Toc378774227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178C9" w:rsidRPr="00E16A6D" w:rsidRDefault="00E16A6D" w:rsidP="008178C9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lang w:val="sr-Latn-CS" w:bidi="ar-SA"/>
        </w:rPr>
        <w:fldChar w:fldCharType="end"/>
      </w:r>
    </w:p>
    <w:p w:rsidR="008178C9" w:rsidRDefault="008178C9" w:rsidP="008178C9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</w:p>
    <w:p w:rsidR="008178C9" w:rsidRDefault="008178C9" w:rsidP="008178C9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</w:p>
    <w:p w:rsidR="008178C9" w:rsidRDefault="008178C9" w:rsidP="008178C9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</w:p>
    <w:p w:rsidR="008178C9" w:rsidRDefault="008178C9" w:rsidP="008178C9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</w:p>
    <w:p w:rsidR="008178C9" w:rsidRDefault="008178C9" w:rsidP="008178C9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</w:p>
    <w:p w:rsidR="008178C9" w:rsidRDefault="008178C9" w:rsidP="008178C9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</w:p>
    <w:p w:rsidR="008178C9" w:rsidRDefault="008178C9" w:rsidP="008178C9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</w:p>
    <w:p w:rsidR="008178C9" w:rsidRDefault="008178C9" w:rsidP="008178C9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</w:p>
    <w:p w:rsidR="008178C9" w:rsidRDefault="008178C9" w:rsidP="008178C9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</w:p>
    <w:p w:rsidR="008178C9" w:rsidRDefault="008178C9" w:rsidP="008178C9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</w:p>
    <w:p w:rsidR="008178C9" w:rsidRDefault="008178C9" w:rsidP="008178C9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</w:p>
    <w:p w:rsidR="008178C9" w:rsidRDefault="008178C9" w:rsidP="008178C9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</w:p>
    <w:p w:rsidR="008178C9" w:rsidRDefault="008178C9" w:rsidP="008178C9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</w:p>
    <w:p w:rsidR="008178C9" w:rsidRDefault="008178C9" w:rsidP="008178C9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</w:p>
    <w:p w:rsidR="008178C9" w:rsidRDefault="008178C9" w:rsidP="008178C9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</w:p>
    <w:p w:rsidR="008178C9" w:rsidRDefault="008178C9" w:rsidP="008178C9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</w:p>
    <w:p w:rsidR="008178C9" w:rsidRPr="005B5B9D" w:rsidRDefault="008178C9" w:rsidP="008178C9">
      <w:pPr>
        <w:pStyle w:val="Heading1"/>
        <w:rPr>
          <w:lang w:val="bs-Cyrl-BA"/>
        </w:rPr>
      </w:pPr>
      <w:bookmarkStart w:id="1" w:name="_Toc378774224"/>
      <w:r>
        <w:rPr>
          <w:lang w:val="bs-Cyrl-BA"/>
        </w:rPr>
        <w:lastRenderedPageBreak/>
        <w:t>Uvod</w:t>
      </w:r>
      <w:bookmarkEnd w:id="1"/>
    </w:p>
    <w:p w:rsidR="008178C9" w:rsidRDefault="008178C9" w:rsidP="008178C9">
      <w:pPr>
        <w:pStyle w:val="NormalWeb"/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bs-Cyrl-BA"/>
        </w:rPr>
      </w:pPr>
      <w:r>
        <w:rPr>
          <w:rFonts w:ascii="Arial" w:hAnsi="Arial" w:cs="Arial"/>
          <w:sz w:val="20"/>
          <w:szCs w:val="20"/>
          <w:lang w:val="bs-Cyrl-BA"/>
        </w:rPr>
        <w:t>Švedski</w:t>
      </w:r>
      <w:r w:rsidRPr="00D81E6D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parlament</w:t>
      </w:r>
      <w:r w:rsidRPr="00D81E6D">
        <w:rPr>
          <w:rFonts w:ascii="Arial" w:hAnsi="Arial" w:cs="Arial"/>
          <w:sz w:val="20"/>
          <w:szCs w:val="20"/>
          <w:lang w:val="bs-Cyrl-BA"/>
        </w:rPr>
        <w:t xml:space="preserve"> (</w:t>
      </w:r>
      <w:r w:rsidRPr="00554762">
        <w:rPr>
          <w:rFonts w:ascii="Arial" w:hAnsi="Arial" w:cs="Arial"/>
          <w:i/>
          <w:iCs/>
          <w:sz w:val="20"/>
          <w:szCs w:val="20"/>
          <w:lang w:val="bs-Cyrl-BA"/>
        </w:rPr>
        <w:t>Riksdag</w:t>
      </w:r>
      <w:r w:rsidRPr="00D81E6D">
        <w:rPr>
          <w:rFonts w:ascii="Arial" w:hAnsi="Arial" w:cs="Arial"/>
          <w:color w:val="222222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zvanično</w:t>
      </w:r>
      <w:r w:rsidRPr="00D81E6D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šved</w:t>
      </w:r>
      <w:r w:rsidRPr="00D81E6D">
        <w:rPr>
          <w:rFonts w:ascii="Arial" w:hAnsi="Arial" w:cs="Arial"/>
          <w:color w:val="222222"/>
          <w:sz w:val="20"/>
          <w:szCs w:val="20"/>
          <w:lang w:val="bs-Cyrl-BA"/>
        </w:rPr>
        <w:t xml:space="preserve">. </w:t>
      </w:r>
      <w:r w:rsidRPr="00D81E6D">
        <w:rPr>
          <w:rFonts w:ascii="Arial" w:hAnsi="Arial" w:cs="Arial"/>
          <w:i/>
          <w:iCs/>
          <w:sz w:val="20"/>
          <w:szCs w:val="20"/>
          <w:lang w:val="bs-Cyrl-BA"/>
        </w:rPr>
        <w:t>Sveriges riksdag)</w:t>
      </w:r>
      <w:r w:rsidRPr="00D81E6D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je</w:t>
      </w:r>
      <w:r w:rsidRPr="00D81E6D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jednodomni parlament koji ima 349 poslanika</w:t>
      </w:r>
      <w:r w:rsidRPr="00D81E6D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koji</w:t>
      </w:r>
      <w:r w:rsidRPr="00D81E6D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se</w:t>
      </w:r>
      <w:r w:rsidRPr="00D81E6D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biraju</w:t>
      </w:r>
      <w:r w:rsidRPr="00D81E6D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po</w:t>
      </w:r>
      <w:r w:rsidRPr="00D81E6D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proporcionalnom</w:t>
      </w:r>
      <w:r w:rsidRPr="00D81E6D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izbornom</w:t>
      </w:r>
      <w:r w:rsidRPr="00D81E6D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sistemu</w:t>
      </w:r>
      <w:r w:rsidRPr="00D81E6D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sa</w:t>
      </w:r>
      <w:r w:rsidRPr="00D81E6D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mandatom</w:t>
      </w:r>
      <w:r w:rsidRPr="00D81E6D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od</w:t>
      </w:r>
      <w:r w:rsidRPr="00D81E6D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četiri</w:t>
      </w:r>
      <w:r w:rsidRPr="00D81E6D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godine</w:t>
      </w:r>
      <w:r w:rsidRPr="00D81E6D">
        <w:rPr>
          <w:rFonts w:ascii="Arial" w:hAnsi="Arial" w:cs="Arial"/>
          <w:color w:val="222222"/>
          <w:sz w:val="20"/>
          <w:szCs w:val="20"/>
          <w:lang w:val="bs-Cyrl-BA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Poslanici parlamenta imaju zamenike. Ustavne</w:t>
      </w:r>
      <w:r w:rsidRPr="00D81E6D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funkcije</w:t>
      </w:r>
      <w:r w:rsidRPr="00D81E6D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Parlamenta su navedene</w:t>
      </w:r>
      <w:r w:rsidRPr="00D81E6D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u</w:t>
      </w:r>
      <w:r w:rsidRPr="00D81E6D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okviru</w:t>
      </w:r>
      <w:r w:rsidRPr="00D81E6D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Instrumenta</w:t>
      </w:r>
      <w:r w:rsidRPr="00D81E6D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Vlade</w:t>
      </w:r>
      <w:r w:rsidRPr="00D81E6D">
        <w:rPr>
          <w:rFonts w:ascii="Arial" w:hAnsi="Arial" w:cs="Arial"/>
          <w:color w:val="222222"/>
          <w:sz w:val="20"/>
          <w:szCs w:val="20"/>
          <w:lang w:val="bs-Cyrl-BA"/>
        </w:rPr>
        <w:t xml:space="preserve"> (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šved</w:t>
      </w:r>
      <w:r w:rsidRPr="00D81E6D">
        <w:rPr>
          <w:rFonts w:ascii="Arial" w:hAnsi="Arial" w:cs="Arial"/>
          <w:color w:val="222222"/>
          <w:sz w:val="20"/>
          <w:szCs w:val="20"/>
          <w:lang w:val="bs-Cyrl-BA"/>
        </w:rPr>
        <w:t xml:space="preserve">. </w:t>
      </w:r>
      <w:r w:rsidRPr="00D81E6D">
        <w:rPr>
          <w:rFonts w:ascii="Arial" w:hAnsi="Arial" w:cs="Arial"/>
          <w:i/>
          <w:iCs/>
          <w:sz w:val="20"/>
          <w:szCs w:val="20"/>
          <w:lang w:val="bs-Cyrl-BA"/>
        </w:rPr>
        <w:t>Regeringsformen</w:t>
      </w:r>
      <w:r w:rsidRPr="00D81E6D">
        <w:rPr>
          <w:rFonts w:ascii="Arial" w:hAnsi="Arial" w:cs="Arial"/>
          <w:color w:val="222222"/>
          <w:sz w:val="20"/>
          <w:szCs w:val="20"/>
          <w:lang w:val="bs-Cyrl-BA"/>
        </w:rPr>
        <w:t xml:space="preserve">)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a</w:t>
      </w:r>
      <w:r w:rsidRPr="00D81E6D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njegov</w:t>
      </w:r>
      <w:r w:rsidRPr="00D81E6D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rad</w:t>
      </w:r>
      <w:r w:rsidRPr="00D81E6D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je uređen Zakonom o parlamentu (šved</w:t>
      </w:r>
      <w:r w:rsidRPr="00D81E6D">
        <w:rPr>
          <w:rFonts w:ascii="Arial" w:hAnsi="Arial" w:cs="Arial"/>
          <w:color w:val="222222"/>
          <w:sz w:val="20"/>
          <w:szCs w:val="20"/>
          <w:lang w:val="bs-Cyrl-BA"/>
        </w:rPr>
        <w:t xml:space="preserve">. </w:t>
      </w:r>
      <w:r w:rsidRPr="00D81E6D">
        <w:rPr>
          <w:rFonts w:ascii="Arial" w:hAnsi="Arial" w:cs="Arial"/>
          <w:i/>
          <w:iCs/>
          <w:sz w:val="20"/>
          <w:szCs w:val="20"/>
          <w:lang w:val="bs-Cyrl-BA"/>
        </w:rPr>
        <w:t>Riksdagsordningen</w:t>
      </w:r>
      <w:r w:rsidRPr="00D81E6D">
        <w:rPr>
          <w:rFonts w:ascii="Arial" w:hAnsi="Arial" w:cs="Arial"/>
          <w:sz w:val="20"/>
          <w:szCs w:val="20"/>
          <w:lang w:val="bs-Cyrl-BA"/>
        </w:rPr>
        <w:t>).</w:t>
      </w:r>
      <w:r>
        <w:rPr>
          <w:rFonts w:ascii="Arial" w:hAnsi="Arial" w:cs="Arial"/>
          <w:color w:val="222222"/>
          <w:sz w:val="20"/>
          <w:szCs w:val="20"/>
          <w:lang w:val="bs-Cyrl-BA"/>
        </w:rPr>
        <w:t xml:space="preserve"> Sedište parlamenta</w:t>
      </w:r>
      <w:r w:rsidRPr="00D81E6D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je</w:t>
      </w:r>
      <w:r w:rsidRPr="00D81E6D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na</w:t>
      </w:r>
      <w:r w:rsidRPr="00D81E6D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na</w:t>
      </w:r>
      <w:r w:rsidRPr="00D81E6D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ostrvu</w:t>
      </w:r>
      <w:r w:rsidRPr="00D81E6D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Helgeandsholmen</w:t>
      </w:r>
      <w:r w:rsidRPr="00D81E6D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u</w:t>
      </w:r>
      <w:r w:rsidRPr="00D81E6D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centralnom</w:t>
      </w:r>
      <w:r w:rsidRPr="00D81E6D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delu</w:t>
      </w:r>
      <w:r w:rsidRPr="00D81E6D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Stokholma</w:t>
      </w:r>
      <w:r w:rsidRPr="00D81E6D">
        <w:rPr>
          <w:rFonts w:ascii="Arial" w:hAnsi="Arial" w:cs="Arial"/>
          <w:color w:val="222222"/>
          <w:sz w:val="20"/>
          <w:szCs w:val="20"/>
          <w:lang w:val="bs-Cyrl-BA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Kralj ili kraljica Kraljevine Švedske je zvanični šef države.</w:t>
      </w:r>
    </w:p>
    <w:p w:rsidR="008178C9" w:rsidRPr="00EA3E75" w:rsidRDefault="008178C9" w:rsidP="008178C9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bs-Cyrl-BA"/>
        </w:rPr>
        <w:t>Švedski</w:t>
      </w:r>
      <w:r w:rsidRPr="0083045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parlament</w:t>
      </w:r>
      <w:r w:rsidRPr="0083045B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donosi</w:t>
      </w:r>
      <w:r w:rsidRPr="0083045B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zakone</w:t>
      </w:r>
      <w:r w:rsidRPr="0083045B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 xml:space="preserve">bira predsednika Vlade,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utvrđuje</w:t>
      </w:r>
      <w:r w:rsidRPr="0083045B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državne</w:t>
      </w:r>
      <w:r w:rsidRPr="0083045B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poreze</w:t>
      </w:r>
      <w:r>
        <w:rPr>
          <w:rStyle w:val="hps"/>
          <w:rFonts w:ascii="Arial" w:hAnsi="Arial" w:cs="Arial"/>
          <w:sz w:val="20"/>
          <w:szCs w:val="20"/>
          <w:lang w:val="sr-Cyrl-RS"/>
        </w:rPr>
        <w:t>, usvaja državni budžet</w:t>
      </w:r>
      <w:r w:rsidRPr="0083045B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83045B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odlučuje</w:t>
      </w:r>
      <w:r w:rsidRPr="0083045B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kako</w:t>
      </w:r>
      <w:r w:rsidRPr="0083045B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će</w:t>
      </w:r>
      <w:r w:rsidRPr="0083045B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državni</w:t>
      </w:r>
      <w:r w:rsidRPr="0083045B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fondovi</w:t>
      </w:r>
      <w:r w:rsidRPr="0083045B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biti</w:t>
      </w:r>
      <w:r w:rsidRPr="0083045B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korišćeni</w:t>
      </w:r>
      <w:r w:rsidRPr="0083045B">
        <w:rPr>
          <w:rFonts w:ascii="Arial" w:hAnsi="Arial" w:cs="Arial"/>
          <w:sz w:val="20"/>
          <w:szCs w:val="20"/>
          <w:lang w:val="sr-Latn-RS"/>
        </w:rPr>
        <w:t>.</w:t>
      </w:r>
      <w:r>
        <w:rPr>
          <w:rFonts w:ascii="Arial" w:hAnsi="Arial" w:cs="Arial"/>
          <w:sz w:val="20"/>
          <w:szCs w:val="20"/>
          <w:lang w:val="sr-Cyrl-RS"/>
        </w:rPr>
        <w:t xml:space="preserve"> Za razliku od većine drugih parlamentarnih monarhija, u Švedskoj od 1974. godine kandidata za predsednika Vlade predlaže predsednik Švedskog parlamenta a o izboru predsednika Vlade odlučuje parlament glasanjem.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Nakon</w:t>
      </w:r>
      <w:r w:rsidRPr="00EA3E75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konsultacija</w:t>
      </w:r>
      <w:r w:rsidRPr="00EA3E75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sa</w:t>
      </w:r>
      <w:r w:rsidRPr="00EA3E75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predstavnicima</w:t>
      </w:r>
      <w:r w:rsidRPr="00EA3E75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parlamentarnih</w:t>
      </w:r>
      <w:r w:rsidRPr="00EA3E75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poslaničkih</w:t>
      </w:r>
      <w:r w:rsidRPr="00EA3E75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grupa</w:t>
      </w:r>
      <w:r w:rsidRPr="00EA3E75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EA3E75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potpredsednicima</w:t>
      </w:r>
      <w:r w:rsidRPr="00EA3E75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parlamenta</w:t>
      </w:r>
      <w:r w:rsidRPr="00EA3E75">
        <w:rPr>
          <w:rStyle w:val="hps"/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predsednik</w:t>
      </w:r>
      <w:r w:rsidRPr="00EA3E75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parlamenta</w:t>
      </w:r>
      <w:r w:rsidRPr="00EA3E75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podnosi</w:t>
      </w:r>
      <w:r w:rsidRPr="00EA3E75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parlamentu predlog</w:t>
      </w:r>
      <w:r w:rsidRPr="00EA3E75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za</w:t>
      </w:r>
      <w:r w:rsidRPr="00EA3E75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imenovanje</w:t>
      </w:r>
      <w:r w:rsidRPr="00EA3E75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predsednika</w:t>
      </w:r>
      <w:r w:rsidRPr="00EA3E75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Vlade</w:t>
      </w:r>
      <w:r w:rsidRPr="00EA3E75">
        <w:rPr>
          <w:rStyle w:val="hps"/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Parlament</w:t>
      </w:r>
      <w:r w:rsidRPr="00EA3E7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glasa</w:t>
      </w:r>
      <w:r w:rsidRPr="00EA3E7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</w:t>
      </w:r>
      <w:r w:rsidRPr="00EA3E7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predlogu</w:t>
      </w:r>
      <w:r w:rsidRPr="00EA3E7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EA3E7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roku</w:t>
      </w:r>
      <w:r w:rsidRPr="00EA3E7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od</w:t>
      </w:r>
      <w:r w:rsidRPr="00EA3E7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četiri</w:t>
      </w:r>
      <w:r w:rsidRPr="00EA3E7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dana</w:t>
      </w:r>
      <w:r w:rsidRPr="00EA3E7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bez</w:t>
      </w:r>
      <w:r w:rsidRPr="00EA3E7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prethodne</w:t>
      </w:r>
      <w:r w:rsidRPr="00EA3E7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rasprave</w:t>
      </w:r>
      <w:r w:rsidRPr="00EA3E7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EA3E7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odboru</w:t>
      </w:r>
      <w:r w:rsidRPr="00EA3E75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Style w:val="hps"/>
          <w:rFonts w:ascii="Arial" w:hAnsi="Arial" w:cs="Arial"/>
          <w:sz w:val="20"/>
          <w:szCs w:val="20"/>
          <w:lang w:val="sr-Latn-RS"/>
        </w:rPr>
        <w:t>Ako</w:t>
      </w:r>
      <w:r w:rsidRPr="00EA3E7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više</w:t>
      </w:r>
      <w:r w:rsidRPr="00EA3E7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od</w:t>
      </w:r>
      <w:r w:rsidRPr="00EA3E7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polovine</w:t>
      </w:r>
      <w:r w:rsidRPr="00EA3E7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poslanika</w:t>
      </w:r>
      <w:r w:rsidRPr="00EA3E7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glasa</w:t>
      </w:r>
      <w:r w:rsidRPr="00EA3E7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protiv</w:t>
      </w:r>
      <w:r w:rsidRPr="00EA3E7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predloga</w:t>
      </w:r>
      <w:r w:rsidRPr="00EA3E7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on</w:t>
      </w:r>
      <w:r w:rsidRPr="00EA3E7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je</w:t>
      </w:r>
      <w:r w:rsidRPr="00EA3E7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odbijen</w:t>
      </w:r>
      <w:r w:rsidRPr="00EA3E75">
        <w:rPr>
          <w:rStyle w:val="hps"/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Cyrl-RS"/>
        </w:rPr>
        <w:t>a u</w:t>
      </w:r>
      <w:r w:rsidRPr="00EA3E75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suprotnom</w:t>
      </w:r>
      <w:r w:rsidRPr="00EA3E7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on</w:t>
      </w:r>
      <w:r w:rsidRPr="00EA3E7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je</w:t>
      </w:r>
      <w:r w:rsidRPr="00EA3E7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usvojen</w:t>
      </w:r>
      <w:r w:rsidRPr="00EA3E75">
        <w:rPr>
          <w:rFonts w:ascii="Arial" w:hAnsi="Arial" w:cs="Arial"/>
          <w:sz w:val="20"/>
          <w:szCs w:val="20"/>
          <w:lang w:val="sr-Latn-RS"/>
        </w:rPr>
        <w:t>.</w:t>
      </w:r>
    </w:p>
    <w:p w:rsidR="008178C9" w:rsidRPr="005669C9" w:rsidRDefault="008178C9" w:rsidP="008178C9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RS" w:bidi="gu-IN"/>
        </w:rPr>
      </w:pPr>
      <w:r>
        <w:rPr>
          <w:rFonts w:ascii="Arial" w:hAnsi="Arial" w:cs="Arial"/>
          <w:sz w:val="20"/>
          <w:szCs w:val="20"/>
          <w:lang w:val="sr-Cyrl-RS"/>
        </w:rPr>
        <w:t>Parlament</w:t>
      </w:r>
      <w:r w:rsidRPr="005669C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nadzire</w:t>
      </w:r>
      <w:r w:rsidRPr="005669C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</w:t>
      </w:r>
      <w:r w:rsidRPr="005669C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Vlade</w:t>
      </w:r>
      <w:r w:rsidRPr="005669C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5669C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administracij</w:t>
      </w:r>
      <w:r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5669C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Kraljevine</w:t>
      </w:r>
      <w:r w:rsidRPr="005669C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Švedske</w:t>
      </w:r>
      <w:r w:rsidRPr="005669C9">
        <w:rPr>
          <w:rFonts w:ascii="Arial" w:hAnsi="Arial" w:cs="Arial"/>
          <w:sz w:val="20"/>
          <w:szCs w:val="20"/>
          <w:lang w:val="sr-Latn-RS"/>
        </w:rPr>
        <w:t>.</w:t>
      </w:r>
      <w:r w:rsidRPr="005669C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Parlamentarni</w:t>
      </w:r>
      <w:r w:rsidRPr="005669C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Odbor</w:t>
      </w:r>
      <w:r w:rsidRPr="005669C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5669C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u</w:t>
      </w:r>
      <w:r>
        <w:rPr>
          <w:rStyle w:val="hps"/>
          <w:rFonts w:ascii="Arial" w:hAnsi="Arial" w:cs="Arial"/>
          <w:sz w:val="20"/>
          <w:szCs w:val="20"/>
          <w:lang w:val="sr-Latn-RS"/>
        </w:rPr>
        <w:t>stav</w:t>
      </w:r>
      <w:r>
        <w:rPr>
          <w:rStyle w:val="hps"/>
          <w:rFonts w:ascii="Arial" w:hAnsi="Arial" w:cs="Arial"/>
          <w:sz w:val="20"/>
          <w:szCs w:val="20"/>
          <w:lang w:val="sr-Cyrl-RS"/>
        </w:rPr>
        <w:t>na pitanja</w:t>
      </w:r>
      <w:r w:rsidRPr="005669C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prati</w:t>
      </w:r>
      <w:r w:rsidRPr="005669C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5669C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nadzire</w:t>
      </w:r>
      <w:r w:rsidRPr="005669C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rad</w:t>
      </w:r>
      <w:r w:rsidRPr="005669C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ministara</w:t>
      </w:r>
      <w:r w:rsidRPr="005669C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5669C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okviru</w:t>
      </w:r>
      <w:r w:rsidRPr="005669C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obavljanja</w:t>
      </w:r>
      <w:r w:rsidRPr="005669C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njihovih</w:t>
      </w:r>
      <w:r w:rsidRPr="005669C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službenih</w:t>
      </w:r>
      <w:r w:rsidRPr="005669C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dužnosti</w:t>
      </w:r>
      <w:r w:rsidRPr="005669C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5669C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upravljanje</w:t>
      </w:r>
      <w:r w:rsidRPr="005669C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poslovima</w:t>
      </w:r>
      <w:r w:rsidRPr="005669C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Vlade</w:t>
      </w:r>
      <w:r w:rsidRPr="005669C9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Odbor za ustavna pitanja</w:t>
      </w:r>
      <w:r w:rsidRPr="005669C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ima</w:t>
      </w:r>
      <w:r w:rsidRPr="005669C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pravo</w:t>
      </w:r>
      <w:r w:rsidRPr="005669C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da</w:t>
      </w:r>
      <w:r w:rsidRPr="005669C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pristup</w:t>
      </w:r>
      <w:r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5669C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dokumentaciji</w:t>
      </w:r>
      <w:r w:rsidRPr="005669C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5669C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odluka</w:t>
      </w:r>
      <w:r>
        <w:rPr>
          <w:rStyle w:val="hps"/>
          <w:rFonts w:ascii="Arial" w:hAnsi="Arial" w:cs="Arial"/>
          <w:sz w:val="20"/>
          <w:szCs w:val="20"/>
          <w:lang w:val="sr-Cyrl-RS"/>
        </w:rPr>
        <w:t>ma</w:t>
      </w:r>
      <w:r w:rsidRPr="005669C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koje</w:t>
      </w:r>
      <w:r w:rsidRPr="005669C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donosi</w:t>
      </w:r>
      <w:r w:rsidRPr="005669C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Vlada</w:t>
      </w:r>
      <w:r w:rsidRPr="005669C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kao</w:t>
      </w:r>
      <w:r w:rsidRPr="005669C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5669C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bilo</w:t>
      </w:r>
      <w:r w:rsidRPr="005669C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koj</w:t>
      </w:r>
      <w:r>
        <w:rPr>
          <w:rStyle w:val="hps"/>
          <w:rFonts w:ascii="Arial" w:hAnsi="Arial" w:cs="Arial"/>
          <w:sz w:val="20"/>
          <w:szCs w:val="20"/>
          <w:lang w:val="sr-Cyrl-RS"/>
        </w:rPr>
        <w:t>im</w:t>
      </w:r>
      <w:r w:rsidRPr="005669C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drug</w:t>
      </w:r>
      <w:r>
        <w:rPr>
          <w:rStyle w:val="hps"/>
          <w:rFonts w:ascii="Arial" w:hAnsi="Arial" w:cs="Arial"/>
          <w:sz w:val="20"/>
          <w:szCs w:val="20"/>
          <w:lang w:val="sr-Cyrl-RS"/>
        </w:rPr>
        <w:t>im</w:t>
      </w:r>
      <w:r w:rsidRPr="005669C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vlad</w:t>
      </w:r>
      <w:r>
        <w:rPr>
          <w:rStyle w:val="hps"/>
          <w:rFonts w:ascii="Arial" w:hAnsi="Arial" w:cs="Arial"/>
          <w:sz w:val="20"/>
          <w:szCs w:val="20"/>
          <w:lang w:val="sr-Cyrl-RS"/>
        </w:rPr>
        <w:t>inim</w:t>
      </w:r>
      <w:r w:rsidRPr="005669C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dokumen</w:t>
      </w:r>
      <w:r>
        <w:rPr>
          <w:rStyle w:val="hps"/>
          <w:rFonts w:ascii="Arial" w:hAnsi="Arial" w:cs="Arial"/>
          <w:sz w:val="20"/>
          <w:szCs w:val="20"/>
          <w:lang w:val="sr-Cyrl-RS"/>
        </w:rPr>
        <w:t>tima</w:t>
      </w:r>
      <w:r w:rsidRPr="005669C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koje</w:t>
      </w:r>
      <w:r w:rsidRPr="005669C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Odbor</w:t>
      </w:r>
      <w:r>
        <w:rPr>
          <w:rStyle w:val="hps"/>
          <w:rFonts w:ascii="Arial" w:hAnsi="Arial" w:cs="Arial"/>
          <w:sz w:val="20"/>
          <w:szCs w:val="20"/>
          <w:lang w:val="sr-Cyrl-RS"/>
        </w:rPr>
        <w:t xml:space="preserve"> za ustavna pitanja</w:t>
      </w:r>
      <w:r w:rsidRPr="005669C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smatra</w:t>
      </w:r>
      <w:r w:rsidRPr="005669C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neophodnim</w:t>
      </w:r>
      <w:r w:rsidRPr="005669C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</w:t>
      </w:r>
      <w:r w:rsidRPr="005669C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obavljanje</w:t>
      </w:r>
      <w:r w:rsidRPr="005669C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svog</w:t>
      </w:r>
      <w:r w:rsidRPr="005669C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nadzora</w:t>
      </w:r>
      <w:r w:rsidRPr="005669C9">
        <w:rPr>
          <w:rFonts w:ascii="Arial" w:hAnsi="Arial" w:cs="Arial"/>
          <w:sz w:val="20"/>
          <w:szCs w:val="20"/>
          <w:lang w:val="sr-Latn-RS"/>
        </w:rPr>
        <w:t>.</w:t>
      </w:r>
      <w:r w:rsidRPr="005669C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Drug</w:t>
      </w:r>
      <w:r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5669C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parlamentarni</w:t>
      </w:r>
      <w:r w:rsidRPr="005669C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odbor</w:t>
      </w:r>
      <w:r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5669C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5669C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svaki</w:t>
      </w:r>
      <w:r w:rsidRPr="005669C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poslanik</w:t>
      </w:r>
      <w:r w:rsidRPr="005669C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imaju</w:t>
      </w:r>
      <w:r w:rsidRPr="005669C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pravo</w:t>
      </w:r>
      <w:r w:rsidRPr="005669C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da</w:t>
      </w:r>
      <w:r w:rsidRPr="005669C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se</w:t>
      </w:r>
      <w:r w:rsidRPr="005669C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5669C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pisanoj</w:t>
      </w:r>
      <w:r w:rsidRPr="005669C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formi</w:t>
      </w:r>
      <w:r w:rsidRPr="005669C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obrate</w:t>
      </w:r>
      <w:r w:rsidRPr="005669C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Odbor</w:t>
      </w:r>
      <w:r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5669C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</w:t>
      </w:r>
      <w:r w:rsidRPr="005669C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u</w:t>
      </w:r>
      <w:r>
        <w:rPr>
          <w:rStyle w:val="hps"/>
          <w:rFonts w:ascii="Arial" w:hAnsi="Arial" w:cs="Arial"/>
          <w:sz w:val="20"/>
          <w:szCs w:val="20"/>
          <w:lang w:val="sr-Latn-RS"/>
        </w:rPr>
        <w:t>stav</w:t>
      </w:r>
      <w:r>
        <w:rPr>
          <w:rStyle w:val="hps"/>
          <w:rFonts w:ascii="Arial" w:hAnsi="Arial" w:cs="Arial"/>
          <w:sz w:val="20"/>
          <w:szCs w:val="20"/>
          <w:lang w:val="sr-Cyrl-RS"/>
        </w:rPr>
        <w:t>na pitanja</w:t>
      </w:r>
      <w:r w:rsidRPr="005669C9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5669C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669C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vezi</w:t>
      </w:r>
      <w:r w:rsidRPr="005669C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bilo</w:t>
      </w:r>
      <w:r w:rsidRPr="005669C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ko</w:t>
      </w:r>
      <w:r>
        <w:rPr>
          <w:rStyle w:val="hps"/>
          <w:rFonts w:ascii="Arial" w:hAnsi="Arial" w:cs="Arial"/>
          <w:sz w:val="20"/>
          <w:szCs w:val="20"/>
          <w:lang w:val="sr-Cyrl-RS"/>
        </w:rPr>
        <w:t>g</w:t>
      </w:r>
      <w:r w:rsidRPr="005669C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pitanj</w:t>
      </w:r>
      <w:r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5669C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koje</w:t>
      </w:r>
      <w:r w:rsidRPr="005669C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se</w:t>
      </w:r>
      <w:r w:rsidRPr="005669C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odnosi</w:t>
      </w:r>
      <w:r w:rsidRPr="005669C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na</w:t>
      </w:r>
      <w:r w:rsidRPr="005669C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obavljanje</w:t>
      </w:r>
      <w:r w:rsidRPr="005669C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službenih</w:t>
      </w:r>
      <w:r w:rsidRPr="005669C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dužnosti</w:t>
      </w:r>
      <w:r w:rsidRPr="005669C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ministara</w:t>
      </w:r>
      <w:r w:rsidRPr="005669C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5669C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rad</w:t>
      </w:r>
      <w:r w:rsidRPr="005669C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Vlade</w:t>
      </w:r>
      <w:r w:rsidRPr="005669C9">
        <w:rPr>
          <w:rStyle w:val="hps"/>
          <w:rFonts w:ascii="Arial" w:hAnsi="Arial" w:cs="Arial"/>
          <w:sz w:val="20"/>
          <w:szCs w:val="20"/>
          <w:lang w:val="sr-Cyrl-RS"/>
        </w:rPr>
        <w:t>.</w:t>
      </w:r>
      <w:r w:rsidRPr="005669C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Ukoliko</w:t>
      </w:r>
      <w:r w:rsidRPr="005669C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je to</w:t>
      </w:r>
      <w:r w:rsidRPr="005669C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neophodno</w:t>
      </w:r>
      <w:r w:rsidRPr="005669C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ali</w:t>
      </w:r>
      <w:r w:rsidRPr="005669C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najmanje</w:t>
      </w:r>
      <w:r w:rsidRPr="005669C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jednom</w:t>
      </w:r>
      <w:r w:rsidRPr="005669C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godišnje</w:t>
      </w:r>
      <w:r w:rsidRPr="005669C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Odbor</w:t>
      </w:r>
      <w:r w:rsidRPr="005669C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</w:t>
      </w:r>
      <w:r w:rsidRPr="005669C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u</w:t>
      </w:r>
      <w:r>
        <w:rPr>
          <w:rStyle w:val="hps"/>
          <w:rFonts w:ascii="Arial" w:hAnsi="Arial" w:cs="Arial"/>
          <w:sz w:val="20"/>
          <w:szCs w:val="20"/>
          <w:lang w:val="sr-Latn-RS"/>
        </w:rPr>
        <w:t>stav</w:t>
      </w:r>
      <w:r>
        <w:rPr>
          <w:rStyle w:val="hps"/>
          <w:rFonts w:ascii="Arial" w:hAnsi="Arial" w:cs="Arial"/>
          <w:sz w:val="20"/>
          <w:szCs w:val="20"/>
          <w:lang w:val="sr-Cyrl-RS"/>
        </w:rPr>
        <w:t>na pitanja</w:t>
      </w:r>
      <w:r w:rsidRPr="005669C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dostaviće</w:t>
      </w:r>
      <w:r w:rsidRPr="005669C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parlamentu</w:t>
      </w:r>
      <w:r w:rsidRPr="005669C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 xml:space="preserve">svoja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zapažanja</w:t>
      </w:r>
      <w:r w:rsidRPr="005669C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5669C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vezi</w:t>
      </w:r>
      <w:r w:rsidRPr="005669C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sa</w:t>
      </w:r>
      <w:r w:rsidRPr="005669C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njegov</w:t>
      </w:r>
      <w:r>
        <w:rPr>
          <w:rStyle w:val="hps"/>
          <w:rFonts w:ascii="Arial" w:hAnsi="Arial" w:cs="Arial"/>
          <w:sz w:val="20"/>
          <w:szCs w:val="20"/>
          <w:lang w:val="sr-Cyrl-RS"/>
        </w:rPr>
        <w:t>im</w:t>
      </w:r>
      <w:r w:rsidRPr="005669C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nadzorom</w:t>
      </w:r>
      <w:r w:rsidRPr="005669C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nad</w:t>
      </w:r>
      <w:r w:rsidRPr="005669C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radom</w:t>
      </w:r>
      <w:r w:rsidRPr="005669C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Vlade</w:t>
      </w:r>
      <w:r w:rsidRPr="005669C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5669C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ministara</w:t>
      </w:r>
      <w:r w:rsidRPr="005669C9">
        <w:rPr>
          <w:rFonts w:ascii="Arial" w:hAnsi="Arial" w:cs="Arial"/>
          <w:sz w:val="20"/>
          <w:szCs w:val="20"/>
          <w:lang w:val="sr-Latn-RS"/>
        </w:rPr>
        <w:t>.</w:t>
      </w:r>
      <w:r w:rsidRPr="005669C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669C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tom</w:t>
      </w:r>
      <w:r w:rsidRPr="005669C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povodu</w:t>
      </w:r>
      <w:r w:rsidRPr="005669C9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parlament</w:t>
      </w:r>
      <w:r w:rsidRPr="005669C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može</w:t>
      </w:r>
      <w:r w:rsidRPr="005669C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5669C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sačini</w:t>
      </w:r>
      <w:r w:rsidRPr="005669C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formalnu</w:t>
      </w:r>
      <w:r w:rsidRPr="005669C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izjavu</w:t>
      </w:r>
      <w:r w:rsidRPr="005669C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Vladi</w:t>
      </w:r>
      <w:r w:rsidRPr="005669C9">
        <w:rPr>
          <w:rFonts w:ascii="Arial" w:hAnsi="Arial" w:cs="Arial"/>
          <w:sz w:val="20"/>
          <w:szCs w:val="20"/>
          <w:lang w:val="sr-Latn-RS"/>
        </w:rPr>
        <w:t>.</w:t>
      </w:r>
    </w:p>
    <w:p w:rsidR="008178C9" w:rsidRPr="00E73618" w:rsidRDefault="008178C9" w:rsidP="008178C9">
      <w:pPr>
        <w:pStyle w:val="NormalWeb"/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 w:rsidRPr="00DB773E">
        <w:rPr>
          <w:rStyle w:val="hps"/>
          <w:rFonts w:ascii="Arial" w:hAnsi="Arial" w:cs="Arial"/>
          <w:sz w:val="20"/>
          <w:szCs w:val="20"/>
          <w:lang w:val="sr-Latn-RS"/>
        </w:rPr>
        <w:t>Od</w:t>
      </w:r>
      <w:r w:rsidRPr="00DB773E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DB773E">
        <w:rPr>
          <w:rFonts w:ascii="Arial" w:hAnsi="Arial" w:cs="Arial"/>
          <w:sz w:val="20"/>
          <w:szCs w:val="20"/>
          <w:lang w:val="sr-Cyrl-RS"/>
        </w:rPr>
        <w:t>349 poslaničkih mesta</w:t>
      </w:r>
      <w:r w:rsidRPr="00DB773E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DB773E">
        <w:rPr>
          <w:rStyle w:val="hps"/>
          <w:rFonts w:ascii="Arial" w:hAnsi="Arial" w:cs="Arial"/>
          <w:sz w:val="20"/>
          <w:szCs w:val="20"/>
          <w:lang w:val="sr-Latn-RS"/>
        </w:rPr>
        <w:t>310</w:t>
      </w:r>
      <w:r w:rsidRPr="00DB773E">
        <w:rPr>
          <w:rFonts w:ascii="Arial" w:hAnsi="Arial" w:cs="Arial"/>
          <w:sz w:val="20"/>
          <w:szCs w:val="20"/>
          <w:lang w:val="sr-Cyrl-RS"/>
        </w:rPr>
        <w:t xml:space="preserve"> su osnovna (fiksna)</w:t>
      </w:r>
      <w:r w:rsidRPr="00DB773E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DB773E"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DB773E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DB773E">
        <w:rPr>
          <w:rStyle w:val="hps"/>
          <w:rFonts w:ascii="Arial" w:hAnsi="Arial" w:cs="Arial"/>
          <w:sz w:val="20"/>
          <w:szCs w:val="20"/>
          <w:lang w:val="sr-Latn-RS"/>
        </w:rPr>
        <w:t>39</w:t>
      </w:r>
      <w:r w:rsidRPr="00DB773E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DB773E">
        <w:rPr>
          <w:rFonts w:ascii="Arial" w:hAnsi="Arial" w:cs="Arial"/>
          <w:sz w:val="20"/>
          <w:szCs w:val="20"/>
          <w:lang w:val="sr-Cyrl-RS"/>
        </w:rPr>
        <w:t>poslaničkih mesta su promenljiva</w:t>
      </w:r>
      <w:r w:rsidR="00C82F41" w:rsidRPr="00DB773E">
        <w:rPr>
          <w:rFonts w:ascii="Arial" w:hAnsi="Arial" w:cs="Arial"/>
          <w:sz w:val="20"/>
          <w:szCs w:val="20"/>
          <w:lang w:val="sr-Latn-RS"/>
        </w:rPr>
        <w:t xml:space="preserve"> (preostala)</w:t>
      </w:r>
      <w:r w:rsidRPr="00DB773E">
        <w:rPr>
          <w:rStyle w:val="hps"/>
          <w:rFonts w:ascii="Arial" w:hAnsi="Arial" w:cs="Arial"/>
          <w:sz w:val="20"/>
          <w:szCs w:val="20"/>
          <w:lang w:val="sr-Cyrl-RS"/>
        </w:rPr>
        <w:t>.</w:t>
      </w:r>
      <w:r w:rsidRPr="00DB773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Stalna</w:t>
      </w:r>
      <w:r w:rsidRPr="00E73618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poslanička</w:t>
      </w:r>
      <w:r w:rsidRPr="00E73618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mesta</w:t>
      </w:r>
      <w:r w:rsidRPr="00E73618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se</w:t>
      </w:r>
      <w:r w:rsidRPr="00E73618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raspoređuju</w:t>
      </w:r>
      <w:r w:rsidRPr="00E73618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među</w:t>
      </w:r>
      <w:r w:rsidRPr="00E7361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izbornim</w:t>
      </w:r>
      <w:r w:rsidRPr="00E73618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jedinicama</w:t>
      </w:r>
      <w:r w:rsidRPr="00E7361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na</w:t>
      </w:r>
      <w:r w:rsidRPr="00E7361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osnovu</w:t>
      </w:r>
      <w:r w:rsidRPr="00E7361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izračunavanja</w:t>
      </w:r>
      <w:r w:rsidRPr="00E7361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odnosa</w:t>
      </w:r>
      <w:r w:rsidRPr="00E73618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između</w:t>
      </w:r>
      <w:r w:rsidRPr="00E7361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broja</w:t>
      </w:r>
      <w:r w:rsidRPr="00E7361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 xml:space="preserve">birača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E7361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svakoj</w:t>
      </w:r>
      <w:r w:rsidRPr="00E7361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izbornoj</w:t>
      </w:r>
      <w:r w:rsidRPr="00E73618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jedinici</w:t>
      </w:r>
      <w:r w:rsidRPr="00E7361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E7361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ukup</w:t>
      </w:r>
      <w:r>
        <w:rPr>
          <w:rStyle w:val="hps"/>
          <w:rFonts w:ascii="Arial" w:hAnsi="Arial" w:cs="Arial"/>
          <w:sz w:val="20"/>
          <w:szCs w:val="20"/>
          <w:lang w:val="sr-Cyrl-RS"/>
        </w:rPr>
        <w:t>nog</w:t>
      </w:r>
      <w:r w:rsidRPr="00E73618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broj</w:t>
      </w:r>
      <w:r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E7361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birača</w:t>
      </w:r>
      <w:r w:rsidRPr="00E7361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E73618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celoj</w:t>
      </w:r>
      <w:r w:rsidRPr="00E7361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Švedskoj</w:t>
      </w:r>
      <w:r w:rsidRPr="00E73618">
        <w:rPr>
          <w:rFonts w:ascii="Arial" w:hAnsi="Arial" w:cs="Arial"/>
          <w:sz w:val="20"/>
          <w:szCs w:val="20"/>
          <w:lang w:val="sr-Latn-RS"/>
        </w:rPr>
        <w:t>.</w:t>
      </w:r>
      <w:r w:rsidRPr="00E73618">
        <w:rPr>
          <w:rFonts w:ascii="Arial" w:hAnsi="Arial" w:cs="Arial"/>
          <w:sz w:val="20"/>
          <w:szCs w:val="20"/>
          <w:lang w:val="sr-Cyrl-RS"/>
        </w:rPr>
        <w:t xml:space="preserve"> </w:t>
      </w:r>
      <w:r w:rsidR="00DB773E" w:rsidRPr="00DB773E">
        <w:rPr>
          <w:rFonts w:ascii="Arial" w:hAnsi="Arial" w:cs="Arial"/>
          <w:sz w:val="20"/>
          <w:szCs w:val="20"/>
          <w:lang w:val="sr-Latn-RS"/>
        </w:rPr>
        <w:t>Promenljiva (</w:t>
      </w:r>
      <w:r w:rsidR="00DB773E" w:rsidRPr="00DB773E">
        <w:rPr>
          <w:rStyle w:val="hps"/>
          <w:rFonts w:ascii="Arial" w:eastAsiaTheme="majorEastAsia" w:hAnsi="Arial" w:cs="Arial"/>
          <w:sz w:val="20"/>
          <w:szCs w:val="20"/>
          <w:lang w:val="sr-Latn-RS"/>
        </w:rPr>
        <w:t>preostala) poslanička mesta</w:t>
      </w:r>
      <w:r w:rsidR="00DB773E" w:rsidRPr="00DB773E">
        <w:rPr>
          <w:rFonts w:ascii="Arial" w:hAnsi="Arial" w:cs="Arial"/>
          <w:sz w:val="20"/>
          <w:szCs w:val="20"/>
          <w:lang w:val="sr-Latn-RS"/>
        </w:rPr>
        <w:t xml:space="preserve"> </w:t>
      </w:r>
      <w:r w:rsidR="00DB773E" w:rsidRPr="00DB773E">
        <w:rPr>
          <w:rStyle w:val="hps"/>
          <w:rFonts w:ascii="Arial" w:eastAsiaTheme="majorEastAsia" w:hAnsi="Arial" w:cs="Arial"/>
          <w:sz w:val="20"/>
          <w:szCs w:val="20"/>
          <w:lang w:val="sr-Latn-RS"/>
        </w:rPr>
        <w:t>се raspoređuju</w:t>
      </w:r>
      <w:r w:rsidR="00DB773E" w:rsidRPr="00DB773E">
        <w:rPr>
          <w:rFonts w:ascii="Arial" w:hAnsi="Arial" w:cs="Arial"/>
          <w:sz w:val="20"/>
          <w:szCs w:val="20"/>
          <w:lang w:val="sr-Latn-RS"/>
        </w:rPr>
        <w:t xml:space="preserve"> po principu pune proporcionalne </w:t>
      </w:r>
      <w:r w:rsidR="00DB773E" w:rsidRPr="00DB773E">
        <w:rPr>
          <w:rStyle w:val="hps"/>
          <w:rFonts w:ascii="Arial" w:eastAsiaTheme="majorEastAsia" w:hAnsi="Arial" w:cs="Arial"/>
          <w:sz w:val="20"/>
          <w:szCs w:val="20"/>
          <w:lang w:val="sr-Latn-RS"/>
        </w:rPr>
        <w:t>zastupljenosti na osnovu dobijenih glasova na nacionalnom nivou</w:t>
      </w:r>
      <w:r w:rsidR="00DB773E">
        <w:rPr>
          <w:rStyle w:val="hps"/>
          <w:rFonts w:eastAsiaTheme="majorEastAsia"/>
          <w:lang w:val="sr-Latn-RS"/>
        </w:rPr>
        <w:t xml:space="preserve">. </w:t>
      </w:r>
      <w:bookmarkStart w:id="2" w:name="_GoBack"/>
      <w:bookmarkEnd w:id="2"/>
      <w:r>
        <w:rPr>
          <w:rFonts w:ascii="Arial" w:hAnsi="Arial" w:cs="Arial"/>
          <w:sz w:val="20"/>
          <w:szCs w:val="20"/>
          <w:lang w:val="sr-Latn-RS"/>
        </w:rPr>
        <w:t>Raspodela</w:t>
      </w:r>
      <w:r w:rsidRPr="00E7361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poslaničkih</w:t>
      </w:r>
      <w:r w:rsidRPr="00E73618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mandata</w:t>
      </w:r>
      <w:r w:rsidRPr="00E7361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među</w:t>
      </w:r>
      <w:r w:rsidRPr="00E7361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izbornim</w:t>
      </w:r>
      <w:r w:rsidRPr="00E73618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jedinicama</w:t>
      </w:r>
      <w:r w:rsidRPr="00E7361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određuje</w:t>
      </w:r>
      <w:r w:rsidRPr="00E7361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se</w:t>
      </w:r>
      <w:r w:rsidRPr="00E7361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istovremeno</w:t>
      </w:r>
      <w:r w:rsidRPr="00E7361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E7361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period</w:t>
      </w:r>
      <w:r w:rsidRPr="00E7361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E7361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četiri</w:t>
      </w:r>
      <w:r w:rsidRPr="00E73618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godine</w:t>
      </w:r>
      <w:r w:rsidRPr="00E73618">
        <w:rPr>
          <w:rFonts w:ascii="Arial" w:hAnsi="Arial" w:cs="Arial"/>
          <w:sz w:val="20"/>
          <w:szCs w:val="20"/>
          <w:lang w:val="sr-Latn-RS"/>
        </w:rPr>
        <w:t>.</w:t>
      </w:r>
      <w:r w:rsidRPr="00E73618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E7361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raspodeli</w:t>
      </w:r>
      <w:r w:rsidRPr="00E7361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poslaničkih</w:t>
      </w:r>
      <w:r w:rsidRPr="00E7361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mandata</w:t>
      </w:r>
      <w:r w:rsidRPr="00E7361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mogu</w:t>
      </w:r>
      <w:r w:rsidRPr="00E7361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E7361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učestvuju</w:t>
      </w:r>
      <w:r w:rsidRPr="00E7361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</w:t>
      </w:r>
      <w:r>
        <w:rPr>
          <w:rFonts w:ascii="Arial" w:hAnsi="Arial" w:cs="Arial"/>
          <w:sz w:val="20"/>
          <w:szCs w:val="20"/>
          <w:lang w:val="sr-Latn-RS"/>
        </w:rPr>
        <w:t>amo</w:t>
      </w:r>
      <w:r w:rsidRPr="00E7361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</w:t>
      </w:r>
      <w:r>
        <w:rPr>
          <w:rFonts w:ascii="Arial" w:hAnsi="Arial" w:cs="Arial"/>
          <w:sz w:val="20"/>
          <w:szCs w:val="20"/>
          <w:lang w:val="sr-Cyrl-RS"/>
        </w:rPr>
        <w:t>olitičke</w:t>
      </w:r>
      <w:r w:rsidRPr="00E7361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stranke</w:t>
      </w:r>
      <w:r w:rsidRPr="00E7361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koje</w:t>
      </w:r>
      <w:r w:rsidRPr="00E7361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osvoje</w:t>
      </w:r>
      <w:r w:rsidRPr="00E7361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najmanje</w:t>
      </w:r>
      <w:r w:rsidRPr="00E73618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E73618">
        <w:rPr>
          <w:rFonts w:ascii="Arial" w:hAnsi="Arial" w:cs="Arial"/>
          <w:sz w:val="20"/>
          <w:szCs w:val="20"/>
          <w:lang w:val="sr-Cyrl-RS"/>
        </w:rPr>
        <w:t xml:space="preserve">4% </w:t>
      </w:r>
      <w:r>
        <w:rPr>
          <w:rFonts w:ascii="Arial" w:hAnsi="Arial" w:cs="Arial"/>
          <w:sz w:val="20"/>
          <w:szCs w:val="20"/>
          <w:lang w:val="sr-Latn-RS"/>
        </w:rPr>
        <w:t>glasova</w:t>
      </w:r>
      <w:r w:rsidRPr="00E7361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E7361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ukupnog</w:t>
      </w:r>
      <w:r w:rsidRPr="00E7361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broja</w:t>
      </w:r>
      <w:r w:rsidRPr="00E7361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glasača</w:t>
      </w:r>
      <w:r w:rsidRPr="00E7361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E7361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izborima</w:t>
      </w:r>
      <w:r w:rsidRPr="00E73618">
        <w:rPr>
          <w:rFonts w:ascii="Arial" w:hAnsi="Arial" w:cs="Arial"/>
          <w:sz w:val="20"/>
          <w:szCs w:val="20"/>
          <w:lang w:val="sr-Latn-RS"/>
        </w:rPr>
        <w:t>.</w:t>
      </w:r>
      <w:r w:rsidRPr="00E7361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Stran</w:t>
      </w:r>
      <w:r>
        <w:rPr>
          <w:rFonts w:ascii="Arial" w:hAnsi="Arial" w:cs="Arial"/>
          <w:sz w:val="20"/>
          <w:szCs w:val="20"/>
          <w:lang w:val="sr-Cyrl-RS"/>
        </w:rPr>
        <w:t>k</w:t>
      </w:r>
      <w:r>
        <w:rPr>
          <w:rFonts w:ascii="Arial" w:hAnsi="Arial" w:cs="Arial"/>
          <w:sz w:val="20"/>
          <w:szCs w:val="20"/>
          <w:lang w:val="sr-Latn-RS"/>
        </w:rPr>
        <w:t>a</w:t>
      </w:r>
      <w:r w:rsidRPr="00E7361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koja</w:t>
      </w:r>
      <w:r w:rsidRPr="00E7361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osvoji</w:t>
      </w:r>
      <w:r w:rsidRPr="00E7361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manje</w:t>
      </w:r>
      <w:r w:rsidRPr="00E7361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glasova</w:t>
      </w:r>
      <w:r w:rsidRPr="00E73618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može</w:t>
      </w:r>
      <w:r w:rsidRPr="00E7361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E7361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učestvuje</w:t>
      </w:r>
      <w:r w:rsidRPr="00E7361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E7361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raspodeli</w:t>
      </w:r>
      <w:r w:rsidRPr="00E7361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osnovnih</w:t>
      </w:r>
      <w:r w:rsidRPr="00E7361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poslaničkih</w:t>
      </w:r>
      <w:r w:rsidRPr="00E7361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mandata</w:t>
      </w:r>
      <w:r w:rsidRPr="00E73618">
        <w:rPr>
          <w:rFonts w:ascii="Arial" w:hAnsi="Arial" w:cs="Arial"/>
          <w:sz w:val="20"/>
          <w:szCs w:val="20"/>
          <w:lang w:val="sr-Latn-RS"/>
        </w:rPr>
        <w:t xml:space="preserve"> 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E7361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izbornoj</w:t>
      </w:r>
      <w:r w:rsidRPr="00E7361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jedinici</w:t>
      </w:r>
      <w:r w:rsidRPr="00E7361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E7361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kojoj</w:t>
      </w:r>
      <w:r w:rsidRPr="00E7361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osvoji</w:t>
      </w:r>
      <w:r w:rsidRPr="00E7361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najmanje</w:t>
      </w:r>
      <w:r w:rsidRPr="00E73618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E73618">
        <w:rPr>
          <w:rFonts w:ascii="Arial" w:hAnsi="Arial" w:cs="Arial"/>
          <w:sz w:val="20"/>
          <w:szCs w:val="20"/>
          <w:lang w:val="sr-Cyrl-RS"/>
        </w:rPr>
        <w:t>12%</w:t>
      </w:r>
      <w:r w:rsidRPr="00E7361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glasova</w:t>
      </w:r>
      <w:r w:rsidRPr="00E73618">
        <w:rPr>
          <w:rFonts w:ascii="Arial" w:hAnsi="Arial" w:cs="Arial"/>
          <w:sz w:val="20"/>
          <w:szCs w:val="20"/>
          <w:lang w:val="sr-Latn-RS"/>
        </w:rPr>
        <w:t>.</w:t>
      </w:r>
      <w:r>
        <w:rPr>
          <w:rFonts w:ascii="Arial" w:hAnsi="Arial" w:cs="Arial"/>
          <w:sz w:val="20"/>
          <w:szCs w:val="20"/>
          <w:lang w:val="sr-Cyrl-RS"/>
        </w:rPr>
        <w:t xml:space="preserve"> U sadašnjem sazivu Švedskog parlamenta 44,7 % poslanika su žene.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Sledeći parlamentarni</w:t>
      </w:r>
      <w:r w:rsidRPr="00D81E6D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izbori</w:t>
      </w:r>
      <w:r w:rsidRPr="00D81E6D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trebalo</w:t>
      </w:r>
      <w:r w:rsidRPr="00D81E6D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bi</w:t>
      </w:r>
      <w:r w:rsidRPr="00D81E6D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da</w:t>
      </w:r>
      <w:r w:rsidRPr="00D81E6D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budu</w:t>
      </w:r>
      <w:r w:rsidRPr="00D81E6D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održani</w:t>
      </w:r>
      <w:r w:rsidRPr="00D81E6D">
        <w:rPr>
          <w:rFonts w:ascii="Arial" w:hAnsi="Arial" w:cs="Arial"/>
          <w:color w:val="222222"/>
          <w:sz w:val="20"/>
          <w:szCs w:val="20"/>
          <w:lang w:val="bs-Cyrl-BA"/>
        </w:rPr>
        <w:t xml:space="preserve"> 14.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septembra</w:t>
      </w:r>
      <w:r w:rsidRPr="00D81E6D">
        <w:rPr>
          <w:rFonts w:ascii="Arial" w:hAnsi="Arial" w:cs="Arial"/>
          <w:color w:val="222222"/>
          <w:sz w:val="20"/>
          <w:szCs w:val="20"/>
          <w:lang w:val="bs-Cyrl-BA"/>
        </w:rPr>
        <w:t xml:space="preserve"> 2014.</w:t>
      </w:r>
    </w:p>
    <w:p w:rsidR="008178C9" w:rsidRPr="00D627A8" w:rsidRDefault="008178C9" w:rsidP="008178C9">
      <w:pPr>
        <w:pStyle w:val="Heading1"/>
        <w:spacing w:line="360" w:lineRule="auto"/>
        <w:rPr>
          <w:lang w:val="bs-Cyrl-BA"/>
        </w:rPr>
      </w:pPr>
      <w:bookmarkStart w:id="3" w:name="_Toc378774225"/>
      <w:r>
        <w:rPr>
          <w:lang w:val="bs-Cyrl-BA"/>
        </w:rPr>
        <w:lastRenderedPageBreak/>
        <w:t>Organizacija</w:t>
      </w:r>
      <w:r w:rsidRPr="00D81E6D">
        <w:rPr>
          <w:lang w:val="bs-Cyrl-BA"/>
        </w:rPr>
        <w:t xml:space="preserve"> </w:t>
      </w:r>
      <w:r>
        <w:rPr>
          <w:lang w:val="bs-Cyrl-BA"/>
        </w:rPr>
        <w:t>administracije</w:t>
      </w:r>
      <w:r w:rsidRPr="00D81E6D">
        <w:rPr>
          <w:lang w:val="bs-Cyrl-BA"/>
        </w:rPr>
        <w:t xml:space="preserve"> </w:t>
      </w:r>
      <w:r>
        <w:rPr>
          <w:lang w:val="bs-Cyrl-BA"/>
        </w:rPr>
        <w:t>Švedskog</w:t>
      </w:r>
      <w:r w:rsidRPr="00D81E6D">
        <w:rPr>
          <w:lang w:val="bs-Cyrl-BA"/>
        </w:rPr>
        <w:t xml:space="preserve"> </w:t>
      </w:r>
      <w:r>
        <w:rPr>
          <w:lang w:val="bs-Cyrl-BA"/>
        </w:rPr>
        <w:t>parlamenta</w:t>
      </w:r>
      <w:bookmarkEnd w:id="3"/>
    </w:p>
    <w:p w:rsidR="008178C9" w:rsidRPr="00D81E6D" w:rsidRDefault="008178C9" w:rsidP="008178C9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>
        <w:rPr>
          <w:rFonts w:ascii="Arial" w:hAnsi="Arial" w:cs="Arial"/>
          <w:sz w:val="20"/>
          <w:szCs w:val="20"/>
          <w:lang w:val="bs-Cyrl-BA"/>
        </w:rPr>
        <w:t>Administracija  Švedskog</w:t>
      </w:r>
      <w:r w:rsidRPr="00D81E6D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parlamenta</w:t>
      </w:r>
      <w:r w:rsidRPr="00D81E6D">
        <w:rPr>
          <w:rFonts w:ascii="Arial" w:hAnsi="Arial" w:cs="Arial"/>
          <w:sz w:val="20"/>
          <w:szCs w:val="20"/>
          <w:lang w:val="bs-Cyrl-BA"/>
        </w:rPr>
        <w:t xml:space="preserve">  </w:t>
      </w:r>
      <w:r>
        <w:rPr>
          <w:rFonts w:ascii="Arial" w:hAnsi="Arial" w:cs="Arial"/>
          <w:sz w:val="20"/>
          <w:szCs w:val="20"/>
          <w:lang w:val="bs-Cyrl-BA"/>
        </w:rPr>
        <w:t>ima</w:t>
      </w:r>
      <w:r w:rsidRPr="00D81E6D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zadatak</w:t>
      </w:r>
      <w:r w:rsidRPr="00D81E6D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da</w:t>
      </w:r>
      <w:r w:rsidRPr="00D81E6D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podržava</w:t>
      </w:r>
      <w:r w:rsidRPr="00D81E6D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rad</w:t>
      </w:r>
      <w:r w:rsidRPr="00D81E6D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parlamenta</w:t>
      </w:r>
      <w:r w:rsidRPr="00D81E6D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odnosno</w:t>
      </w:r>
      <w:r w:rsidRPr="00D81E6D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da</w:t>
      </w:r>
      <w:r w:rsidRPr="00D81E6D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poslanicima</w:t>
      </w:r>
      <w:r w:rsidRPr="00D81E6D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obezbedi</w:t>
      </w:r>
      <w:r w:rsidRPr="00D81E6D">
        <w:rPr>
          <w:rFonts w:ascii="Arial" w:hAnsi="Arial" w:cs="Arial"/>
          <w:sz w:val="20"/>
          <w:szCs w:val="20"/>
          <w:lang w:val="bs-Cyrl-BA"/>
        </w:rPr>
        <w:t xml:space="preserve">  </w:t>
      </w:r>
      <w:r>
        <w:rPr>
          <w:rFonts w:ascii="Arial" w:hAnsi="Arial" w:cs="Arial"/>
          <w:sz w:val="20"/>
          <w:szCs w:val="20"/>
          <w:lang w:val="bs-Cyrl-BA"/>
        </w:rPr>
        <w:t>dobre</w:t>
      </w:r>
      <w:r w:rsidRPr="00D81E6D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uslove</w:t>
      </w:r>
      <w:r w:rsidRPr="00D81E6D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D81E6D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rad</w:t>
      </w:r>
      <w:r w:rsidRPr="00D81E6D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stavljajući</w:t>
      </w:r>
      <w:r w:rsidRPr="00D81E6D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im</w:t>
      </w:r>
      <w:r w:rsidRPr="00D81E6D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</w:t>
      </w:r>
      <w:r w:rsidRPr="00D81E6D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raspolaganje</w:t>
      </w:r>
      <w:r w:rsidRPr="00D81E6D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različite</w:t>
      </w:r>
      <w:r w:rsidRPr="00D81E6D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vidove</w:t>
      </w:r>
      <w:r w:rsidRPr="00D81E6D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profesionalne</w:t>
      </w:r>
      <w:r w:rsidRPr="00D81E6D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podrške</w:t>
      </w:r>
      <w:r w:rsidRPr="00D81E6D">
        <w:rPr>
          <w:rFonts w:ascii="Arial" w:hAnsi="Arial" w:cs="Arial"/>
          <w:sz w:val="20"/>
          <w:szCs w:val="20"/>
          <w:lang w:val="bs-Cyrl-BA"/>
        </w:rPr>
        <w:t>.</w:t>
      </w:r>
    </w:p>
    <w:p w:rsidR="008178C9" w:rsidRPr="00DC5814" w:rsidRDefault="008178C9" w:rsidP="008178C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Na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čelu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administracije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nalazi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Odbor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parlamenta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Administracijom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upravlja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Generalni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sekretar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.  </w:t>
      </w:r>
    </w:p>
    <w:p w:rsidR="008178C9" w:rsidRPr="00DC5814" w:rsidRDefault="008178C9" w:rsidP="008178C9">
      <w:pPr>
        <w:spacing w:line="36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Organizacija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administracije parlamenta, prema organizacionim jedinicama, je sledeća</w:t>
      </w:r>
      <w:r w:rsidRPr="00DC5814">
        <w:rPr>
          <w:rFonts w:ascii="Arial" w:hAnsi="Arial" w:cs="Arial"/>
          <w:sz w:val="20"/>
          <w:szCs w:val="20"/>
          <w:lang w:val="sr-Cyrl-CS"/>
        </w:rPr>
        <w:t>:</w:t>
      </w:r>
    </w:p>
    <w:p w:rsidR="008178C9" w:rsidRPr="00DC5814" w:rsidRDefault="008178C9" w:rsidP="008178C9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Odbor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parlamenta,</w:t>
      </w:r>
    </w:p>
    <w:p w:rsidR="008178C9" w:rsidRPr="00DC5814" w:rsidRDefault="008178C9" w:rsidP="008178C9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Generalni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sekretar,</w:t>
      </w:r>
    </w:p>
    <w:p w:rsidR="008178C9" w:rsidRPr="00DC5814" w:rsidRDefault="008178C9" w:rsidP="008178C9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Interni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revizor,</w:t>
      </w:r>
    </w:p>
    <w:p w:rsidR="008178C9" w:rsidRPr="00DC5814" w:rsidRDefault="008178C9" w:rsidP="008178C9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Kabinet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predsednika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Generalnog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sekretara,</w:t>
      </w:r>
    </w:p>
    <w:p w:rsidR="008178C9" w:rsidRPr="00DC5814" w:rsidRDefault="008178C9" w:rsidP="008178C9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Sekretarijat,</w:t>
      </w:r>
    </w:p>
    <w:p w:rsidR="008178C9" w:rsidRPr="00DC5814" w:rsidRDefault="008178C9" w:rsidP="008178C9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Istraživačko odeljenje,</w:t>
      </w:r>
    </w:p>
    <w:p w:rsidR="008178C9" w:rsidRPr="00DC5814" w:rsidRDefault="008178C9" w:rsidP="008178C9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Odeljenje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odbora,</w:t>
      </w:r>
    </w:p>
    <w:p w:rsidR="008178C9" w:rsidRPr="00DC5814" w:rsidRDefault="00C82F41" w:rsidP="008178C9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Latn-RS"/>
        </w:rPr>
        <w:t>A</w:t>
      </w:r>
      <w:r>
        <w:rPr>
          <w:rFonts w:ascii="Arial" w:hAnsi="Arial" w:cs="Arial"/>
          <w:sz w:val="20"/>
          <w:szCs w:val="20"/>
          <w:lang w:val="sr-Cyrl-CS"/>
        </w:rPr>
        <w:t>dministra</w:t>
      </w:r>
      <w:r>
        <w:rPr>
          <w:rFonts w:ascii="Arial" w:hAnsi="Arial" w:cs="Arial"/>
          <w:sz w:val="20"/>
          <w:szCs w:val="20"/>
          <w:lang w:val="sr-Latn-RS"/>
        </w:rPr>
        <w:t>tivno odeljenje</w:t>
      </w:r>
      <w:r w:rsidR="008178C9">
        <w:rPr>
          <w:rFonts w:ascii="Arial" w:hAnsi="Arial" w:cs="Arial"/>
          <w:sz w:val="20"/>
          <w:szCs w:val="20"/>
          <w:lang w:val="sr-Cyrl-CS"/>
        </w:rPr>
        <w:t>,</w:t>
      </w:r>
    </w:p>
    <w:p w:rsidR="008178C9" w:rsidRPr="00DC5814" w:rsidRDefault="008178C9" w:rsidP="008178C9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Odeljenje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usluga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održavanja,</w:t>
      </w:r>
    </w:p>
    <w:p w:rsidR="008178C9" w:rsidRPr="00DC5814" w:rsidRDefault="008178C9" w:rsidP="008178C9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Odeljenje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informatiku,</w:t>
      </w:r>
    </w:p>
    <w:p w:rsidR="008178C9" w:rsidRDefault="008178C9" w:rsidP="008178C9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Odeljenje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odnose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javnošću.</w:t>
      </w:r>
    </w:p>
    <w:p w:rsidR="008178C9" w:rsidRPr="00AA2E0C" w:rsidRDefault="008178C9" w:rsidP="008178C9">
      <w:pPr>
        <w:spacing w:line="360" w:lineRule="auto"/>
        <w:ind w:left="720"/>
        <w:rPr>
          <w:rFonts w:ascii="Arial" w:hAnsi="Arial" w:cs="Arial"/>
          <w:sz w:val="20"/>
          <w:szCs w:val="20"/>
          <w:lang w:val="sr-Cyrl-CS"/>
        </w:rPr>
      </w:pPr>
    </w:p>
    <w:p w:rsidR="008178C9" w:rsidRPr="009A78B7" w:rsidRDefault="008178C9" w:rsidP="008178C9">
      <w:pPr>
        <w:spacing w:line="360" w:lineRule="auto"/>
        <w:rPr>
          <w:rFonts w:ascii="Arial" w:hAnsi="Arial" w:cs="Arial"/>
          <w:bCs/>
          <w:i/>
          <w:iCs/>
          <w:sz w:val="20"/>
          <w:szCs w:val="20"/>
          <w:lang w:val="sr-Cyrl-CS"/>
        </w:rPr>
      </w:pPr>
      <w:r>
        <w:rPr>
          <w:rFonts w:ascii="Arial" w:hAnsi="Arial" w:cs="Arial"/>
          <w:bCs/>
          <w:i/>
          <w:iCs/>
          <w:sz w:val="20"/>
          <w:szCs w:val="20"/>
          <w:lang w:val="sr-Cyrl-CS"/>
        </w:rPr>
        <w:t>Odbor</w:t>
      </w:r>
      <w:r w:rsidRPr="009A78B7">
        <w:rPr>
          <w:rFonts w:ascii="Arial" w:hAnsi="Arial" w:cs="Arial"/>
          <w:bCs/>
          <w:i/>
          <w:i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  <w:lang w:val="sr-Cyrl-CS"/>
        </w:rPr>
        <w:t>parlamenta</w:t>
      </w:r>
    </w:p>
    <w:p w:rsidR="008178C9" w:rsidRPr="00DC5814" w:rsidRDefault="008178C9" w:rsidP="008178C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Odbor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parlamenta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upravlja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administracijom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parlamenta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odlučuje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planira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samog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parlamenta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Predsednik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parlamenta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ujedno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predsednik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Odbora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Odbor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donosi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odluke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važnim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pitanjima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odnose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međunarodne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aktivnosti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parlamenta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. </w:t>
      </w:r>
    </w:p>
    <w:p w:rsidR="008178C9" w:rsidRPr="00DC5814" w:rsidRDefault="008178C9" w:rsidP="008178C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Predsednik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upravlja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parlamentom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tome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pomaže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Odbor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parlamenta. Odbor čini deset članova 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predsednik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parlamenta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ujedno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predsednik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Odbora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Odbora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mogu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učestvovati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poslanici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nisu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članovi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pomenutog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Odbora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Po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hijerarhiji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odmah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ispod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Odbora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Savet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poslanika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čelu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Saveta poslanika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Generalni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sekretar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parlamenta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Savet poslanika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bavi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administrativnim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pitanjima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posebnog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interesa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poslanike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kao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što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npr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smeštaj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putovanja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tehnička oprema i sl. Svaka parlamentarna politička stranka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bira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jednog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svog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člana u Savetu poslanika.</w:t>
      </w:r>
    </w:p>
    <w:p w:rsidR="008178C9" w:rsidRPr="009A78B7" w:rsidRDefault="008178C9" w:rsidP="008178C9">
      <w:pPr>
        <w:spacing w:line="360" w:lineRule="auto"/>
        <w:rPr>
          <w:rFonts w:ascii="Arial" w:hAnsi="Arial" w:cs="Arial"/>
          <w:bCs/>
          <w:i/>
          <w:iCs/>
          <w:sz w:val="20"/>
          <w:szCs w:val="20"/>
          <w:lang w:val="sr-Cyrl-CS"/>
        </w:rPr>
      </w:pPr>
      <w:r>
        <w:rPr>
          <w:rFonts w:ascii="Arial" w:hAnsi="Arial" w:cs="Arial"/>
          <w:bCs/>
          <w:i/>
          <w:iCs/>
          <w:sz w:val="20"/>
          <w:szCs w:val="20"/>
          <w:lang w:val="sr-Cyrl-CS"/>
        </w:rPr>
        <w:lastRenderedPageBreak/>
        <w:t>Generalni</w:t>
      </w:r>
      <w:r w:rsidRPr="009A78B7">
        <w:rPr>
          <w:rFonts w:ascii="Arial" w:hAnsi="Arial" w:cs="Arial"/>
          <w:bCs/>
          <w:i/>
          <w:i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  <w:lang w:val="sr-Cyrl-CS"/>
        </w:rPr>
        <w:t>sekretar</w:t>
      </w:r>
    </w:p>
    <w:p w:rsidR="008178C9" w:rsidRPr="00DC5814" w:rsidRDefault="008178C9" w:rsidP="008178C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Generalni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sekretar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čelu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administracije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parlamenta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Njega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bira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parlament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to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strane  tela u čijem sastavu su predsednik parlamenta i predsednici poslaničkih grupa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Sekretar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odgovoran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administracije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nalazi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njenom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čelu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On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dužan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svoj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usmeri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skladu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direktivama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smernicama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dobija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Odbora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parlamenta</w:t>
      </w:r>
      <w:r w:rsidRPr="00DC5814">
        <w:rPr>
          <w:rFonts w:ascii="Arial" w:hAnsi="Arial" w:cs="Arial"/>
          <w:sz w:val="20"/>
          <w:szCs w:val="20"/>
          <w:lang w:val="sr-Cyrl-CS"/>
        </w:rPr>
        <w:t>.</w:t>
      </w:r>
    </w:p>
    <w:p w:rsidR="008178C9" w:rsidRPr="009A78B7" w:rsidRDefault="008178C9" w:rsidP="008178C9">
      <w:pPr>
        <w:spacing w:line="360" w:lineRule="auto"/>
        <w:rPr>
          <w:rFonts w:ascii="Arial" w:hAnsi="Arial" w:cs="Arial"/>
          <w:bCs/>
          <w:i/>
          <w:iCs/>
          <w:sz w:val="20"/>
          <w:szCs w:val="20"/>
          <w:lang w:val="sr-Cyrl-CS"/>
        </w:rPr>
      </w:pPr>
      <w:r>
        <w:rPr>
          <w:rFonts w:ascii="Arial" w:hAnsi="Arial" w:cs="Arial"/>
          <w:bCs/>
          <w:i/>
          <w:iCs/>
          <w:sz w:val="20"/>
          <w:szCs w:val="20"/>
          <w:lang w:val="sr-Cyrl-CS"/>
        </w:rPr>
        <w:t>Interni</w:t>
      </w:r>
      <w:r w:rsidRPr="009A78B7">
        <w:rPr>
          <w:rFonts w:ascii="Arial" w:hAnsi="Arial" w:cs="Arial"/>
          <w:bCs/>
          <w:i/>
          <w:i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  <w:lang w:val="sr-Cyrl-CS"/>
        </w:rPr>
        <w:t>revizor</w:t>
      </w:r>
    </w:p>
    <w:p w:rsidR="008178C9" w:rsidRPr="00DC5814" w:rsidRDefault="008178C9" w:rsidP="008178C9">
      <w:pPr>
        <w:spacing w:line="36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Interni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revizor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odgovoran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unutrašnju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reviziju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pruža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podršku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pitanjima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unutrašnje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kontrole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Interni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revizor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svoj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odgovara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Odboru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parlamenta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Generalnom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sekretaru</w:t>
      </w:r>
      <w:r w:rsidRPr="00DC5814">
        <w:rPr>
          <w:rFonts w:ascii="Arial" w:hAnsi="Arial" w:cs="Arial"/>
          <w:sz w:val="20"/>
          <w:szCs w:val="20"/>
          <w:lang w:val="sr-Cyrl-CS"/>
        </w:rPr>
        <w:t>.</w:t>
      </w:r>
    </w:p>
    <w:p w:rsidR="008178C9" w:rsidRPr="009A78B7" w:rsidRDefault="008178C9" w:rsidP="008178C9">
      <w:pPr>
        <w:spacing w:line="360" w:lineRule="auto"/>
        <w:rPr>
          <w:rFonts w:ascii="Arial" w:hAnsi="Arial" w:cs="Arial"/>
          <w:bCs/>
          <w:i/>
          <w:iCs/>
          <w:sz w:val="20"/>
          <w:szCs w:val="20"/>
          <w:lang w:val="sr-Cyrl-CS"/>
        </w:rPr>
      </w:pPr>
      <w:r>
        <w:rPr>
          <w:rFonts w:ascii="Arial" w:hAnsi="Arial" w:cs="Arial"/>
          <w:bCs/>
          <w:i/>
          <w:iCs/>
          <w:sz w:val="20"/>
          <w:szCs w:val="20"/>
          <w:lang w:val="sr-Cyrl-CS"/>
        </w:rPr>
        <w:t>Kabinet</w:t>
      </w:r>
      <w:r w:rsidRPr="009A78B7">
        <w:rPr>
          <w:rFonts w:ascii="Arial" w:hAnsi="Arial" w:cs="Arial"/>
          <w:bCs/>
          <w:i/>
          <w:i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  <w:lang w:val="sr-Cyrl-CS"/>
        </w:rPr>
        <w:t>predsednika</w:t>
      </w:r>
      <w:r w:rsidRPr="009A78B7">
        <w:rPr>
          <w:rFonts w:ascii="Arial" w:hAnsi="Arial" w:cs="Arial"/>
          <w:bCs/>
          <w:i/>
          <w:i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  <w:lang w:val="sr-Cyrl-CS"/>
        </w:rPr>
        <w:t>Parlamenta</w:t>
      </w:r>
      <w:r w:rsidRPr="009A78B7">
        <w:rPr>
          <w:rFonts w:ascii="Arial" w:hAnsi="Arial" w:cs="Arial"/>
          <w:bCs/>
          <w:i/>
          <w:i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  <w:lang w:val="sr-Cyrl-CS"/>
        </w:rPr>
        <w:t>i</w:t>
      </w:r>
      <w:r w:rsidRPr="009A78B7">
        <w:rPr>
          <w:rFonts w:ascii="Arial" w:hAnsi="Arial" w:cs="Arial"/>
          <w:bCs/>
          <w:i/>
          <w:i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  <w:lang w:val="sr-Cyrl-CS"/>
        </w:rPr>
        <w:t>kabinet</w:t>
      </w:r>
      <w:r w:rsidRPr="009A78B7">
        <w:rPr>
          <w:rFonts w:ascii="Arial" w:hAnsi="Arial" w:cs="Arial"/>
          <w:bCs/>
          <w:i/>
          <w:i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  <w:lang w:val="sr-Cyrl-CS"/>
        </w:rPr>
        <w:t>Generalnog</w:t>
      </w:r>
      <w:r w:rsidRPr="009A78B7">
        <w:rPr>
          <w:rFonts w:ascii="Arial" w:hAnsi="Arial" w:cs="Arial"/>
          <w:bCs/>
          <w:i/>
          <w:i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  <w:lang w:val="sr-Cyrl-CS"/>
        </w:rPr>
        <w:t>sekretara</w:t>
      </w:r>
    </w:p>
    <w:p w:rsidR="008178C9" w:rsidRPr="00DC5814" w:rsidRDefault="008178C9" w:rsidP="008178C9">
      <w:pPr>
        <w:spacing w:line="36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Kabinet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predsednika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Parlamenta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kabinet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Generalnog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sekretara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pomaže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ovim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licima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Kabinet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sačinjavaju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sekretar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pres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služba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predsednika</w:t>
      </w:r>
      <w:r w:rsidRPr="00DC5814">
        <w:rPr>
          <w:rFonts w:ascii="Arial" w:hAnsi="Arial" w:cs="Arial"/>
          <w:sz w:val="20"/>
          <w:szCs w:val="20"/>
          <w:lang w:val="sr-Cyrl-CS"/>
        </w:rPr>
        <w:t>.</w:t>
      </w:r>
    </w:p>
    <w:p w:rsidR="008178C9" w:rsidRPr="009A78B7" w:rsidRDefault="008178C9" w:rsidP="008178C9">
      <w:pPr>
        <w:spacing w:line="360" w:lineRule="auto"/>
        <w:jc w:val="both"/>
        <w:rPr>
          <w:rFonts w:ascii="Arial" w:hAnsi="Arial" w:cs="Arial"/>
          <w:bCs/>
          <w:i/>
          <w:iCs/>
          <w:sz w:val="20"/>
          <w:szCs w:val="20"/>
          <w:lang w:val="sr-Cyrl-CS"/>
        </w:rPr>
      </w:pPr>
      <w:r>
        <w:rPr>
          <w:rFonts w:ascii="Arial" w:hAnsi="Arial" w:cs="Arial"/>
          <w:bCs/>
          <w:i/>
          <w:iCs/>
          <w:sz w:val="20"/>
          <w:szCs w:val="20"/>
          <w:lang w:val="sr-Cyrl-CS"/>
        </w:rPr>
        <w:t>Sekretarijat parlamenta</w:t>
      </w:r>
    </w:p>
    <w:p w:rsidR="008178C9" w:rsidRPr="00DC5814" w:rsidRDefault="008178C9" w:rsidP="008178C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Sekretarijat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sastoji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Glavnog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biroa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zakonodavnog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odeljenja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,  </w:t>
      </w:r>
      <w:r>
        <w:rPr>
          <w:rFonts w:ascii="Arial" w:hAnsi="Arial" w:cs="Arial"/>
          <w:sz w:val="20"/>
          <w:szCs w:val="20"/>
          <w:lang w:val="sr-Cyrl-CS"/>
        </w:rPr>
        <w:t>odeljenja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pripremu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sednica, odeljenja za međunarodnu saradnju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odeljenja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usluge.</w:t>
      </w:r>
    </w:p>
    <w:p w:rsidR="008178C9" w:rsidRPr="00DC5814" w:rsidRDefault="008178C9" w:rsidP="008178C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Sekretarijat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odgovoran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 rad i koordinaciju samog parlamenta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procesu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odlučivanja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.  </w:t>
      </w:r>
      <w:r>
        <w:rPr>
          <w:rFonts w:ascii="Arial" w:hAnsi="Arial" w:cs="Arial"/>
          <w:sz w:val="20"/>
          <w:szCs w:val="20"/>
          <w:lang w:val="sr-Cyrl-CS"/>
        </w:rPr>
        <w:t>Odgovoran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saradnjz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EU</w:t>
      </w:r>
      <w:r w:rsidRPr="00DC5814">
        <w:rPr>
          <w:rFonts w:ascii="Arial" w:hAnsi="Arial" w:cs="Arial"/>
          <w:sz w:val="20"/>
          <w:szCs w:val="20"/>
          <w:lang w:val="sr-Cyrl-CS"/>
        </w:rPr>
        <w:t>.</w:t>
      </w:r>
    </w:p>
    <w:p w:rsidR="008178C9" w:rsidRPr="00DC5814" w:rsidRDefault="008178C9" w:rsidP="008178C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Glavni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biro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odgovoran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pripremi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listu govornika za sednice parlamenta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sarađuje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Vladom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sarađuje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svom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sekretarima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odbora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sl</w:t>
      </w:r>
      <w:r w:rsidRPr="00DC5814">
        <w:rPr>
          <w:rFonts w:ascii="Arial" w:hAnsi="Arial" w:cs="Arial"/>
          <w:sz w:val="20"/>
          <w:szCs w:val="20"/>
          <w:lang w:val="sr-Cyrl-CS"/>
        </w:rPr>
        <w:t>.</w:t>
      </w:r>
    </w:p>
    <w:p w:rsidR="008178C9" w:rsidRPr="00DC5814" w:rsidRDefault="008178C9" w:rsidP="008178C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Zakonodavno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odeljenje se bavi pravnim poslovima uprave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pomaži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izradi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drugih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propisa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Ovo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odeljenje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odgovorno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arhivu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parlamenta</w:t>
      </w:r>
      <w:r w:rsidRPr="00DC5814">
        <w:rPr>
          <w:rFonts w:ascii="Arial" w:hAnsi="Arial" w:cs="Arial"/>
          <w:sz w:val="20"/>
          <w:szCs w:val="20"/>
          <w:lang w:val="sr-Cyrl-CS"/>
        </w:rPr>
        <w:t>.</w:t>
      </w:r>
    </w:p>
    <w:p w:rsidR="008178C9" w:rsidRPr="00DC5814" w:rsidRDefault="008178C9" w:rsidP="008178C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Stenografi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čine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deo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ovog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sekretarijata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. </w:t>
      </w:r>
    </w:p>
    <w:p w:rsidR="008178C9" w:rsidRPr="00DC5814" w:rsidRDefault="008178C9" w:rsidP="008178C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Istraživačka služba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obavlja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istraživačke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poslove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potrebe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poslanika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odbora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ostalih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tela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samog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Parlamenta</w:t>
      </w:r>
      <w:r w:rsidRPr="00DC5814">
        <w:rPr>
          <w:rFonts w:ascii="Arial" w:hAnsi="Arial" w:cs="Arial"/>
          <w:sz w:val="20"/>
          <w:szCs w:val="20"/>
          <w:lang w:val="sr-Cyrl-CS"/>
        </w:rPr>
        <w:t>.</w:t>
      </w:r>
    </w:p>
    <w:p w:rsidR="008178C9" w:rsidRPr="00DC5814" w:rsidRDefault="008178C9" w:rsidP="008178C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Služba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međunarodnu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saradnju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pomaže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predsedniku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potpredsednicima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prilikom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izvršavanja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njihovih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međunarodnih obaveza i zadataka.</w:t>
      </w:r>
    </w:p>
    <w:p w:rsidR="008178C9" w:rsidRPr="009A78B7" w:rsidRDefault="008178C9" w:rsidP="008178C9">
      <w:pPr>
        <w:spacing w:line="360" w:lineRule="auto"/>
        <w:jc w:val="both"/>
        <w:rPr>
          <w:rFonts w:ascii="Arial" w:hAnsi="Arial" w:cs="Arial"/>
          <w:bCs/>
          <w:i/>
          <w:iCs/>
          <w:sz w:val="20"/>
          <w:szCs w:val="20"/>
          <w:lang w:val="sr-Cyrl-CS"/>
        </w:rPr>
      </w:pPr>
      <w:r>
        <w:rPr>
          <w:rFonts w:ascii="Arial" w:hAnsi="Arial" w:cs="Arial"/>
          <w:bCs/>
          <w:i/>
          <w:iCs/>
          <w:sz w:val="20"/>
          <w:szCs w:val="20"/>
          <w:lang w:val="sr-Cyrl-CS"/>
        </w:rPr>
        <w:t>Istraživačko</w:t>
      </w:r>
      <w:r w:rsidRPr="009A78B7">
        <w:rPr>
          <w:rFonts w:ascii="Arial" w:hAnsi="Arial" w:cs="Arial"/>
          <w:bCs/>
          <w:i/>
          <w:i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  <w:lang w:val="sr-Cyrl-CS"/>
        </w:rPr>
        <w:t>odeljenje</w:t>
      </w:r>
    </w:p>
    <w:p w:rsidR="008178C9" w:rsidRDefault="008178C9" w:rsidP="008178C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Istraživačko odeljenje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trenutno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ima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35 </w:t>
      </w:r>
      <w:r>
        <w:rPr>
          <w:rFonts w:ascii="Arial" w:hAnsi="Arial" w:cs="Arial"/>
          <w:sz w:val="20"/>
          <w:szCs w:val="20"/>
          <w:lang w:val="sr-Cyrl-CS"/>
        </w:rPr>
        <w:t>kvalifikovanih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istraživača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raznih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oblasti (pravo, ekonomija, politikologija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prirodne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nauka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sl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.). </w:t>
      </w:r>
      <w:r>
        <w:rPr>
          <w:rFonts w:ascii="Arial" w:hAnsi="Arial" w:cs="Arial"/>
          <w:sz w:val="20"/>
          <w:szCs w:val="20"/>
          <w:lang w:val="sr-Cyrl-CS"/>
        </w:rPr>
        <w:t>Svi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zajedno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urade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oko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2.000 </w:t>
      </w:r>
      <w:r>
        <w:rPr>
          <w:rFonts w:ascii="Arial" w:hAnsi="Arial" w:cs="Arial"/>
          <w:sz w:val="20"/>
          <w:szCs w:val="20"/>
          <w:lang w:val="sr-Cyrl-CS"/>
        </w:rPr>
        <w:t>istraživanja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ukupnog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broja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lastRenderedPageBreak/>
        <w:t>istraživanja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oko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80%  </w:t>
      </w:r>
      <w:r>
        <w:rPr>
          <w:rFonts w:ascii="Arial" w:hAnsi="Arial" w:cs="Arial"/>
          <w:sz w:val="20"/>
          <w:szCs w:val="20"/>
          <w:lang w:val="sr-Cyrl-CS"/>
        </w:rPr>
        <w:t>zahteva dolazi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strane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poslanika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Usluge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istraživača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pored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poslanika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mogu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koristiti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parlamentu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odbori</w:t>
      </w:r>
      <w:r w:rsidRPr="00DC5814">
        <w:rPr>
          <w:rFonts w:ascii="Arial" w:hAnsi="Arial" w:cs="Arial"/>
          <w:sz w:val="20"/>
          <w:szCs w:val="20"/>
          <w:lang w:val="sr-Cyrl-CS"/>
        </w:rPr>
        <w:t>.</w:t>
      </w:r>
    </w:p>
    <w:p w:rsidR="008178C9" w:rsidRPr="00DC5814" w:rsidRDefault="008178C9" w:rsidP="008178C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Istraživači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svega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poslanike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političke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strane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Poslanicima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su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potrebne informacije u cilju izrade raznih izveštaja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prilikom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učestvovanja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debatama i sl. Nakon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podnošenja zahteva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istraživanje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strane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poslanika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,  </w:t>
      </w:r>
      <w:r>
        <w:rPr>
          <w:rFonts w:ascii="Arial" w:hAnsi="Arial" w:cs="Arial"/>
          <w:sz w:val="20"/>
          <w:szCs w:val="20"/>
          <w:lang w:val="sr-Cyrl-CS"/>
        </w:rPr>
        <w:t>istraživači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sami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odlučuju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osnovu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utvrđenog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metoda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istraživanja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kako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organizuju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sprovedu zadatak.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Poslanik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ima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pravo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zahteva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istraživanje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bude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dostupno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javnosti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Javnost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potpunosti isključiti, a nekad se isključuje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samo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određeno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odnosno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dok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sam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poslanik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saopšti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podatke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medijima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internetu</w:t>
      </w:r>
      <w:r w:rsidRPr="00DC5814">
        <w:rPr>
          <w:rFonts w:ascii="Arial" w:hAnsi="Arial" w:cs="Arial"/>
          <w:sz w:val="20"/>
          <w:szCs w:val="20"/>
          <w:lang w:val="sr-Cyrl-CS"/>
        </w:rPr>
        <w:t>.</w:t>
      </w:r>
    </w:p>
    <w:p w:rsidR="008178C9" w:rsidRPr="00C17170" w:rsidRDefault="008178C9" w:rsidP="008178C9">
      <w:pPr>
        <w:spacing w:line="360" w:lineRule="auto"/>
        <w:rPr>
          <w:rFonts w:ascii="Arial" w:hAnsi="Arial" w:cs="Arial"/>
          <w:bCs/>
          <w:i/>
          <w:iCs/>
          <w:sz w:val="20"/>
          <w:szCs w:val="20"/>
          <w:lang w:val="sr-Cyrl-CS"/>
        </w:rPr>
      </w:pPr>
      <w:r>
        <w:rPr>
          <w:rFonts w:ascii="Arial" w:hAnsi="Arial" w:cs="Arial"/>
          <w:bCs/>
          <w:i/>
          <w:iCs/>
          <w:sz w:val="20"/>
          <w:szCs w:val="20"/>
          <w:lang w:val="sr-Cyrl-CS"/>
        </w:rPr>
        <w:t>Odeljenje</w:t>
      </w:r>
      <w:r w:rsidRPr="00C17170">
        <w:rPr>
          <w:rFonts w:ascii="Arial" w:hAnsi="Arial" w:cs="Arial"/>
          <w:bCs/>
          <w:i/>
          <w:i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  <w:lang w:val="sr-Cyrl-CS"/>
        </w:rPr>
        <w:t>odbora</w:t>
      </w:r>
    </w:p>
    <w:p w:rsidR="008178C9" w:rsidRPr="00DC5814" w:rsidRDefault="008178C9" w:rsidP="008178C9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Odeljenje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Odbora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pomaže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planiranju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samom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odbora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pri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međunarodnim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kontaktima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prilikom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istraživanja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ima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obavezu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pruži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pomoć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 xml:space="preserve"> pri  rešavanju pravnih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pitanja</w:t>
      </w:r>
      <w:r w:rsidRPr="00DC5814">
        <w:rPr>
          <w:rFonts w:ascii="Arial" w:hAnsi="Arial" w:cs="Arial"/>
          <w:sz w:val="20"/>
          <w:szCs w:val="20"/>
          <w:lang w:val="sr-Cyrl-CS"/>
        </w:rPr>
        <w:t>.</w:t>
      </w:r>
      <w:r>
        <w:rPr>
          <w:rFonts w:ascii="Arial" w:hAnsi="Arial" w:cs="Arial"/>
          <w:sz w:val="20"/>
          <w:szCs w:val="20"/>
          <w:lang w:val="sr-Cyrl-CS"/>
        </w:rPr>
        <w:t xml:space="preserve"> Služba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odeljenja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ima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zadatak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pomaže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članovima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odbora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redovnom radu</w:t>
      </w:r>
      <w:r w:rsidRPr="00DC5814">
        <w:rPr>
          <w:rFonts w:ascii="Arial" w:hAnsi="Arial" w:cs="Arial"/>
          <w:sz w:val="20"/>
          <w:szCs w:val="20"/>
          <w:lang w:val="sr-Cyrl-CS"/>
        </w:rPr>
        <w:t>,</w:t>
      </w:r>
      <w:r>
        <w:rPr>
          <w:rFonts w:ascii="Arial" w:hAnsi="Arial" w:cs="Arial"/>
          <w:sz w:val="20"/>
          <w:szCs w:val="20"/>
          <w:lang w:val="sr-Cyrl-CS"/>
        </w:rPr>
        <w:t xml:space="preserve"> kao i u radu u telima EU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Odeljenje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odbora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čine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sekretari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odbora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istraživači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parlamentu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ima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ukupno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15 </w:t>
      </w:r>
      <w:r>
        <w:rPr>
          <w:rFonts w:ascii="Arial" w:hAnsi="Arial" w:cs="Arial"/>
          <w:sz w:val="20"/>
          <w:szCs w:val="20"/>
          <w:lang w:val="sr-Cyrl-CS"/>
        </w:rPr>
        <w:t>odbora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svaki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ima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svog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sekretara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. </w:t>
      </w:r>
    </w:p>
    <w:p w:rsidR="008178C9" w:rsidRDefault="008178C9" w:rsidP="008178C9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8178C9" w:rsidRDefault="008178C9" w:rsidP="008178C9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 w:rsidR="00E16A6D">
        <w:rPr>
          <w:rFonts w:ascii="Arial" w:hAnsi="Arial" w:cs="Arial"/>
          <w:sz w:val="20"/>
          <w:szCs w:val="20"/>
          <w:lang w:val="sr-Cyrl-CS"/>
        </w:rPr>
        <w:t>o</w:t>
      </w:r>
      <w:r w:rsidR="00E16A6D">
        <w:rPr>
          <w:rFonts w:ascii="Arial" w:hAnsi="Arial" w:cs="Arial"/>
          <w:sz w:val="20"/>
          <w:szCs w:val="20"/>
          <w:lang w:val="sr-Latn-RS"/>
        </w:rPr>
        <w:t>kviru ovog odeljenja je</w:t>
      </w:r>
      <w:r>
        <w:rPr>
          <w:rFonts w:ascii="Arial" w:hAnsi="Arial" w:cs="Arial"/>
          <w:sz w:val="20"/>
          <w:szCs w:val="20"/>
          <w:lang w:val="sr-Cyrl-CS"/>
        </w:rPr>
        <w:t xml:space="preserve"> Odbor za evropske poslove koji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ima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17 </w:t>
      </w:r>
      <w:r>
        <w:rPr>
          <w:rFonts w:ascii="Arial" w:hAnsi="Arial" w:cs="Arial"/>
          <w:sz w:val="20"/>
          <w:szCs w:val="20"/>
          <w:lang w:val="sr-Cyrl-CS"/>
        </w:rPr>
        <w:t>članova.</w:t>
      </w:r>
    </w:p>
    <w:p w:rsidR="008178C9" w:rsidRPr="00DC5814" w:rsidRDefault="008178C9" w:rsidP="008178C9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8178C9" w:rsidRPr="00C82F41" w:rsidRDefault="00C82F41" w:rsidP="008178C9">
      <w:pPr>
        <w:spacing w:line="360" w:lineRule="auto"/>
        <w:rPr>
          <w:rFonts w:ascii="Arial" w:hAnsi="Arial" w:cs="Arial"/>
          <w:bCs/>
          <w:i/>
          <w:iCs/>
          <w:sz w:val="20"/>
          <w:szCs w:val="20"/>
          <w:lang w:val="sr-Latn-RS"/>
        </w:rPr>
      </w:pPr>
      <w:r>
        <w:rPr>
          <w:rFonts w:ascii="Arial" w:hAnsi="Arial" w:cs="Arial"/>
          <w:bCs/>
          <w:i/>
          <w:iCs/>
          <w:sz w:val="20"/>
          <w:szCs w:val="20"/>
          <w:lang w:val="sr-Latn-RS"/>
        </w:rPr>
        <w:t>A</w:t>
      </w:r>
      <w:r>
        <w:rPr>
          <w:rFonts w:ascii="Arial" w:hAnsi="Arial" w:cs="Arial"/>
          <w:bCs/>
          <w:i/>
          <w:iCs/>
          <w:sz w:val="20"/>
          <w:szCs w:val="20"/>
          <w:lang w:val="sr-Cyrl-CS"/>
        </w:rPr>
        <w:t>dministra</w:t>
      </w:r>
      <w:r>
        <w:rPr>
          <w:rFonts w:ascii="Arial" w:hAnsi="Arial" w:cs="Arial"/>
          <w:bCs/>
          <w:i/>
          <w:iCs/>
          <w:sz w:val="20"/>
          <w:szCs w:val="20"/>
          <w:lang w:val="sr-Latn-RS"/>
        </w:rPr>
        <w:t>tivno odeljenje</w:t>
      </w:r>
    </w:p>
    <w:p w:rsidR="008178C9" w:rsidRPr="00DC5814" w:rsidRDefault="00C82F41" w:rsidP="008178C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Latn-RS"/>
        </w:rPr>
        <w:t>Administrativno o</w:t>
      </w:r>
      <w:r w:rsidR="008178C9">
        <w:rPr>
          <w:rFonts w:ascii="Arial" w:hAnsi="Arial" w:cs="Arial"/>
          <w:sz w:val="20"/>
          <w:szCs w:val="20"/>
          <w:lang w:val="sr-Cyrl-CS"/>
        </w:rPr>
        <w:t>deljenje</w:t>
      </w:r>
      <w:r w:rsidR="008178C9"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 w:rsidR="008178C9">
        <w:rPr>
          <w:rFonts w:ascii="Arial" w:hAnsi="Arial" w:cs="Arial"/>
          <w:sz w:val="20"/>
          <w:szCs w:val="20"/>
          <w:lang w:val="sr-Cyrl-CS"/>
        </w:rPr>
        <w:t>je</w:t>
      </w:r>
      <w:r w:rsidR="008178C9"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 w:rsidR="008178C9">
        <w:rPr>
          <w:rFonts w:ascii="Arial" w:hAnsi="Arial" w:cs="Arial"/>
          <w:sz w:val="20"/>
          <w:szCs w:val="20"/>
          <w:lang w:val="sr-Cyrl-CS"/>
        </w:rPr>
        <w:t>odgovorno za administrativne poslove koji uključuju</w:t>
      </w:r>
      <w:r w:rsidR="008178C9"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 w:rsidR="008178C9">
        <w:rPr>
          <w:rFonts w:ascii="Arial" w:hAnsi="Arial" w:cs="Arial"/>
          <w:sz w:val="20"/>
          <w:szCs w:val="20"/>
          <w:lang w:val="sr-Cyrl-CS"/>
        </w:rPr>
        <w:t>pre</w:t>
      </w:r>
      <w:r w:rsidR="008178C9"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 w:rsidR="008178C9">
        <w:rPr>
          <w:rFonts w:ascii="Arial" w:hAnsi="Arial" w:cs="Arial"/>
          <w:sz w:val="20"/>
          <w:szCs w:val="20"/>
          <w:lang w:val="sr-Cyrl-CS"/>
        </w:rPr>
        <w:t>svega</w:t>
      </w:r>
      <w:r w:rsidR="008178C9" w:rsidRPr="00DC5814">
        <w:rPr>
          <w:rFonts w:ascii="Arial" w:hAnsi="Arial" w:cs="Arial"/>
          <w:sz w:val="20"/>
          <w:szCs w:val="20"/>
          <w:lang w:val="sr-Cyrl-CS"/>
        </w:rPr>
        <w:t xml:space="preserve">:  </w:t>
      </w:r>
      <w:r w:rsidR="008178C9">
        <w:rPr>
          <w:rFonts w:ascii="Arial" w:hAnsi="Arial" w:cs="Arial"/>
          <w:sz w:val="20"/>
          <w:szCs w:val="20"/>
          <w:lang w:val="sr-Cyrl-CS"/>
        </w:rPr>
        <w:t>ljudske</w:t>
      </w:r>
      <w:r w:rsidR="008178C9"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 w:rsidR="008178C9">
        <w:rPr>
          <w:rFonts w:ascii="Arial" w:hAnsi="Arial" w:cs="Arial"/>
          <w:sz w:val="20"/>
          <w:szCs w:val="20"/>
          <w:lang w:val="sr-Cyrl-CS"/>
        </w:rPr>
        <w:t>resurse</w:t>
      </w:r>
      <w:r w:rsidR="008178C9" w:rsidRPr="00DC5814">
        <w:rPr>
          <w:rFonts w:ascii="Arial" w:hAnsi="Arial" w:cs="Arial"/>
          <w:sz w:val="20"/>
          <w:szCs w:val="20"/>
          <w:lang w:val="sr-Cyrl-CS"/>
        </w:rPr>
        <w:t xml:space="preserve">,  </w:t>
      </w:r>
      <w:r w:rsidR="008178C9">
        <w:rPr>
          <w:rFonts w:ascii="Arial" w:hAnsi="Arial" w:cs="Arial"/>
          <w:sz w:val="20"/>
          <w:szCs w:val="20"/>
          <w:lang w:val="sr-Cyrl-CS"/>
        </w:rPr>
        <w:t>finansije</w:t>
      </w:r>
      <w:r w:rsidR="008178C9" w:rsidRPr="00DC5814">
        <w:rPr>
          <w:rFonts w:ascii="Arial" w:hAnsi="Arial" w:cs="Arial"/>
          <w:sz w:val="20"/>
          <w:szCs w:val="20"/>
          <w:lang w:val="sr-Cyrl-CS"/>
        </w:rPr>
        <w:t xml:space="preserve">  </w:t>
      </w:r>
      <w:r w:rsidR="008178C9">
        <w:rPr>
          <w:rFonts w:ascii="Arial" w:hAnsi="Arial" w:cs="Arial"/>
          <w:sz w:val="20"/>
          <w:szCs w:val="20"/>
          <w:lang w:val="sr-Cyrl-CS"/>
        </w:rPr>
        <w:t>i</w:t>
      </w:r>
      <w:r w:rsidR="008178C9"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 w:rsidR="008178C9">
        <w:rPr>
          <w:rFonts w:ascii="Arial" w:hAnsi="Arial" w:cs="Arial"/>
          <w:sz w:val="20"/>
          <w:szCs w:val="20"/>
          <w:lang w:val="sr-Cyrl-CS"/>
        </w:rPr>
        <w:t>plate</w:t>
      </w:r>
      <w:r w:rsidR="008178C9"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 w:rsidR="008178C9">
        <w:rPr>
          <w:rFonts w:ascii="Arial" w:hAnsi="Arial" w:cs="Arial"/>
          <w:sz w:val="20"/>
          <w:szCs w:val="20"/>
          <w:lang w:val="sr-Cyrl-CS"/>
        </w:rPr>
        <w:t>poslanika</w:t>
      </w:r>
      <w:r w:rsidR="008178C9" w:rsidRPr="00DC5814">
        <w:rPr>
          <w:rFonts w:ascii="Arial" w:hAnsi="Arial" w:cs="Arial"/>
          <w:sz w:val="20"/>
          <w:szCs w:val="20"/>
          <w:lang w:val="sr-Cyrl-CS"/>
        </w:rPr>
        <w:t xml:space="preserve">.  </w:t>
      </w:r>
      <w:r w:rsidR="008178C9">
        <w:rPr>
          <w:rFonts w:ascii="Arial" w:hAnsi="Arial" w:cs="Arial"/>
          <w:sz w:val="20"/>
          <w:szCs w:val="20"/>
          <w:lang w:val="sr-Cyrl-CS"/>
        </w:rPr>
        <w:t>Sastoji</w:t>
      </w:r>
      <w:r w:rsidR="008178C9"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 w:rsidR="008178C9">
        <w:rPr>
          <w:rFonts w:ascii="Arial" w:hAnsi="Arial" w:cs="Arial"/>
          <w:sz w:val="20"/>
          <w:szCs w:val="20"/>
          <w:lang w:val="sr-Cyrl-CS"/>
        </w:rPr>
        <w:t>se</w:t>
      </w:r>
      <w:r w:rsidR="008178C9"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 w:rsidR="008178C9">
        <w:rPr>
          <w:rFonts w:ascii="Arial" w:hAnsi="Arial" w:cs="Arial"/>
          <w:sz w:val="20"/>
          <w:szCs w:val="20"/>
          <w:lang w:val="sr-Cyrl-CS"/>
        </w:rPr>
        <w:t>iz</w:t>
      </w:r>
      <w:r w:rsidR="008178C9" w:rsidRPr="00DC5814">
        <w:rPr>
          <w:rFonts w:ascii="Arial" w:hAnsi="Arial" w:cs="Arial"/>
          <w:sz w:val="20"/>
          <w:szCs w:val="20"/>
          <w:lang w:val="sr-Cyrl-CS"/>
        </w:rPr>
        <w:t xml:space="preserve">  </w:t>
      </w:r>
      <w:r w:rsidR="008178C9">
        <w:rPr>
          <w:rFonts w:ascii="Arial" w:hAnsi="Arial" w:cs="Arial"/>
          <w:sz w:val="20"/>
          <w:szCs w:val="20"/>
          <w:lang w:val="sr-Cyrl-CS"/>
        </w:rPr>
        <w:t>odeljenja</w:t>
      </w:r>
      <w:r w:rsidR="008178C9"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 w:rsidR="008178C9">
        <w:rPr>
          <w:rFonts w:ascii="Arial" w:hAnsi="Arial" w:cs="Arial"/>
          <w:sz w:val="20"/>
          <w:szCs w:val="20"/>
          <w:lang w:val="sr-Cyrl-CS"/>
        </w:rPr>
        <w:t>za</w:t>
      </w:r>
      <w:r w:rsidR="008178C9"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 w:rsidR="008178C9">
        <w:rPr>
          <w:rFonts w:ascii="Arial" w:hAnsi="Arial" w:cs="Arial"/>
          <w:sz w:val="20"/>
          <w:szCs w:val="20"/>
          <w:lang w:val="sr-Cyrl-CS"/>
        </w:rPr>
        <w:t>finansije</w:t>
      </w:r>
      <w:r w:rsidR="008178C9" w:rsidRPr="00DC5814">
        <w:rPr>
          <w:rFonts w:ascii="Arial" w:hAnsi="Arial" w:cs="Arial"/>
          <w:sz w:val="20"/>
          <w:szCs w:val="20"/>
          <w:lang w:val="sr-Cyrl-CS"/>
        </w:rPr>
        <w:t xml:space="preserve">, </w:t>
      </w:r>
      <w:r w:rsidR="008178C9">
        <w:rPr>
          <w:rFonts w:ascii="Arial" w:hAnsi="Arial" w:cs="Arial"/>
          <w:sz w:val="20"/>
          <w:szCs w:val="20"/>
          <w:lang w:val="sr-Cyrl-CS"/>
        </w:rPr>
        <w:t>odeljenja</w:t>
      </w:r>
      <w:r w:rsidR="008178C9"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 w:rsidR="008178C9">
        <w:rPr>
          <w:rFonts w:ascii="Arial" w:hAnsi="Arial" w:cs="Arial"/>
          <w:sz w:val="20"/>
          <w:szCs w:val="20"/>
          <w:lang w:val="sr-Cyrl-CS"/>
        </w:rPr>
        <w:t>za</w:t>
      </w:r>
      <w:r w:rsidR="008178C9"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 w:rsidR="008178C9">
        <w:rPr>
          <w:rFonts w:ascii="Arial" w:hAnsi="Arial" w:cs="Arial"/>
          <w:sz w:val="20"/>
          <w:szCs w:val="20"/>
          <w:lang w:val="sr-Cyrl-CS"/>
        </w:rPr>
        <w:t>administrativne</w:t>
      </w:r>
      <w:r w:rsidR="008178C9"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 w:rsidR="008178C9">
        <w:rPr>
          <w:rFonts w:ascii="Arial" w:hAnsi="Arial" w:cs="Arial"/>
          <w:sz w:val="20"/>
          <w:szCs w:val="20"/>
          <w:lang w:val="sr-Cyrl-CS"/>
        </w:rPr>
        <w:t>usluge</w:t>
      </w:r>
      <w:r w:rsidR="008178C9"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 w:rsidR="008178C9">
        <w:rPr>
          <w:rFonts w:ascii="Arial" w:hAnsi="Arial" w:cs="Arial"/>
          <w:sz w:val="20"/>
          <w:szCs w:val="20"/>
          <w:lang w:val="sr-Cyrl-CS"/>
        </w:rPr>
        <w:t>poslanika</w:t>
      </w:r>
      <w:r w:rsidR="008178C9"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 w:rsidR="008178C9">
        <w:rPr>
          <w:rFonts w:ascii="Arial" w:hAnsi="Arial" w:cs="Arial"/>
          <w:sz w:val="20"/>
          <w:szCs w:val="20"/>
          <w:lang w:val="sr-Cyrl-CS"/>
        </w:rPr>
        <w:t>i</w:t>
      </w:r>
      <w:r w:rsidR="008178C9"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 w:rsidR="008178C9">
        <w:rPr>
          <w:rFonts w:ascii="Arial" w:hAnsi="Arial" w:cs="Arial"/>
          <w:sz w:val="20"/>
          <w:szCs w:val="20"/>
          <w:lang w:val="sr-Cyrl-CS"/>
        </w:rPr>
        <w:t>ljudske</w:t>
      </w:r>
      <w:r w:rsidR="008178C9"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 w:rsidR="008178C9">
        <w:rPr>
          <w:rFonts w:ascii="Arial" w:hAnsi="Arial" w:cs="Arial"/>
          <w:sz w:val="20"/>
          <w:szCs w:val="20"/>
          <w:lang w:val="sr-Cyrl-CS"/>
        </w:rPr>
        <w:t>resurse</w:t>
      </w:r>
      <w:r w:rsidR="008178C9" w:rsidRPr="00DC5814">
        <w:rPr>
          <w:rFonts w:ascii="Arial" w:hAnsi="Arial" w:cs="Arial"/>
          <w:sz w:val="20"/>
          <w:szCs w:val="20"/>
          <w:lang w:val="sr-Cyrl-CS"/>
        </w:rPr>
        <w:t>.</w:t>
      </w:r>
    </w:p>
    <w:p w:rsidR="008178C9" w:rsidRPr="00C17170" w:rsidRDefault="008178C9" w:rsidP="008178C9">
      <w:pPr>
        <w:spacing w:line="360" w:lineRule="auto"/>
        <w:rPr>
          <w:rFonts w:ascii="Arial" w:hAnsi="Arial" w:cs="Arial"/>
          <w:bCs/>
          <w:i/>
          <w:iCs/>
          <w:sz w:val="20"/>
          <w:szCs w:val="20"/>
          <w:lang w:val="sr-Cyrl-CS"/>
        </w:rPr>
      </w:pPr>
      <w:r>
        <w:rPr>
          <w:rFonts w:ascii="Arial" w:hAnsi="Arial" w:cs="Arial"/>
          <w:bCs/>
          <w:i/>
          <w:iCs/>
          <w:sz w:val="20"/>
          <w:szCs w:val="20"/>
          <w:lang w:val="sr-Cyrl-CS"/>
        </w:rPr>
        <w:t>Odeljenje</w:t>
      </w:r>
      <w:r w:rsidRPr="00C17170">
        <w:rPr>
          <w:rFonts w:ascii="Arial" w:hAnsi="Arial" w:cs="Arial"/>
          <w:bCs/>
          <w:i/>
          <w:i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  <w:lang w:val="sr-Cyrl-CS"/>
        </w:rPr>
        <w:t>usluga</w:t>
      </w:r>
      <w:r w:rsidRPr="00C17170">
        <w:rPr>
          <w:rFonts w:ascii="Arial" w:hAnsi="Arial" w:cs="Arial"/>
          <w:bCs/>
          <w:i/>
          <w:i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  <w:lang w:val="sr-Cyrl-CS"/>
        </w:rPr>
        <w:t>i</w:t>
      </w:r>
      <w:r w:rsidRPr="00C17170">
        <w:rPr>
          <w:rFonts w:ascii="Arial" w:hAnsi="Arial" w:cs="Arial"/>
          <w:bCs/>
          <w:i/>
          <w:i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  <w:lang w:val="sr-Cyrl-CS"/>
        </w:rPr>
        <w:t>održavanja</w:t>
      </w:r>
    </w:p>
    <w:p w:rsidR="008178C9" w:rsidRPr="00C17170" w:rsidRDefault="008178C9" w:rsidP="008178C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Obuhvata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službe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to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: </w:t>
      </w:r>
      <w:r>
        <w:rPr>
          <w:rFonts w:ascii="Arial" w:hAnsi="Arial" w:cs="Arial"/>
          <w:sz w:val="20"/>
          <w:szCs w:val="20"/>
          <w:lang w:val="sr-Cyrl-CS"/>
        </w:rPr>
        <w:t>bezbednost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unutrašnja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bezbednost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upravljanje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imovinom.</w:t>
      </w:r>
    </w:p>
    <w:p w:rsidR="008178C9" w:rsidRPr="00C17170" w:rsidRDefault="008178C9" w:rsidP="008178C9">
      <w:pPr>
        <w:spacing w:line="360" w:lineRule="auto"/>
        <w:rPr>
          <w:rFonts w:ascii="Arial" w:hAnsi="Arial" w:cs="Arial"/>
          <w:bCs/>
          <w:i/>
          <w:iCs/>
          <w:sz w:val="20"/>
          <w:szCs w:val="20"/>
          <w:lang w:val="sr-Cyrl-CS"/>
        </w:rPr>
      </w:pPr>
      <w:r>
        <w:rPr>
          <w:rFonts w:ascii="Arial" w:hAnsi="Arial" w:cs="Arial"/>
          <w:bCs/>
          <w:i/>
          <w:iCs/>
          <w:sz w:val="20"/>
          <w:szCs w:val="20"/>
          <w:lang w:val="sr-Cyrl-CS"/>
        </w:rPr>
        <w:t>Odeljenje</w:t>
      </w:r>
      <w:r w:rsidRPr="00C17170">
        <w:rPr>
          <w:rFonts w:ascii="Arial" w:hAnsi="Arial" w:cs="Arial"/>
          <w:bCs/>
          <w:i/>
          <w:i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  <w:lang w:val="sr-Cyrl-CS"/>
        </w:rPr>
        <w:t>za</w:t>
      </w:r>
      <w:r w:rsidRPr="00C17170">
        <w:rPr>
          <w:rFonts w:ascii="Arial" w:hAnsi="Arial" w:cs="Arial"/>
          <w:bCs/>
          <w:i/>
          <w:i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  <w:lang w:val="sr-Cyrl-CS"/>
        </w:rPr>
        <w:t>informatiku</w:t>
      </w:r>
    </w:p>
    <w:p w:rsidR="008178C9" w:rsidRPr="00DC5814" w:rsidRDefault="008178C9" w:rsidP="008178C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Odeljenje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informatiku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obavezno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svim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zaposlenim kao i poslanicima obezbedi IT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podršku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Odeljenje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 informatiku emituje sve TV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emisije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parlamenta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Snimaju se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emituju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sve javne rasprave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seminari koji se održavaju u parlamentu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Program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emituje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putem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sajta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parlamenta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Mediji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mogu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koriste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materijal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ovo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odeljenje prezentuje u svojim emisijama.</w:t>
      </w:r>
    </w:p>
    <w:p w:rsidR="008178C9" w:rsidRPr="00C17170" w:rsidRDefault="008178C9" w:rsidP="008178C9">
      <w:pPr>
        <w:spacing w:line="360" w:lineRule="auto"/>
        <w:rPr>
          <w:rFonts w:ascii="Arial" w:hAnsi="Arial" w:cs="Arial"/>
          <w:bCs/>
          <w:i/>
          <w:iCs/>
          <w:sz w:val="20"/>
          <w:szCs w:val="20"/>
          <w:lang w:val="sr-Cyrl-CS"/>
        </w:rPr>
      </w:pPr>
      <w:r>
        <w:rPr>
          <w:rFonts w:ascii="Arial" w:hAnsi="Arial" w:cs="Arial"/>
          <w:bCs/>
          <w:i/>
          <w:iCs/>
          <w:sz w:val="20"/>
          <w:szCs w:val="20"/>
          <w:lang w:val="sr-Cyrl-CS"/>
        </w:rPr>
        <w:t>Odeljenje</w:t>
      </w:r>
      <w:r w:rsidRPr="00C17170">
        <w:rPr>
          <w:rFonts w:ascii="Arial" w:hAnsi="Arial" w:cs="Arial"/>
          <w:bCs/>
          <w:i/>
          <w:i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  <w:lang w:val="sr-Cyrl-CS"/>
        </w:rPr>
        <w:t>za</w:t>
      </w:r>
      <w:r w:rsidRPr="00C17170">
        <w:rPr>
          <w:rFonts w:ascii="Arial" w:hAnsi="Arial" w:cs="Arial"/>
          <w:bCs/>
          <w:i/>
          <w:i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  <w:lang w:val="sr-Cyrl-CS"/>
        </w:rPr>
        <w:t>odnose</w:t>
      </w:r>
      <w:r w:rsidRPr="00C17170">
        <w:rPr>
          <w:rFonts w:ascii="Arial" w:hAnsi="Arial" w:cs="Arial"/>
          <w:bCs/>
          <w:i/>
          <w:i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  <w:lang w:val="sr-Cyrl-CS"/>
        </w:rPr>
        <w:t>s</w:t>
      </w:r>
      <w:r w:rsidRPr="00C17170">
        <w:rPr>
          <w:rFonts w:ascii="Arial" w:hAnsi="Arial" w:cs="Arial"/>
          <w:bCs/>
          <w:i/>
          <w:i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  <w:lang w:val="sr-Cyrl-CS"/>
        </w:rPr>
        <w:t>javnošću</w:t>
      </w:r>
    </w:p>
    <w:p w:rsidR="008178C9" w:rsidRPr="00DC5814" w:rsidRDefault="008178C9" w:rsidP="008178C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Odeljenje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odnose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javnošću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odgovorno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pružanje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informacija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 davanje potrebnog materijala 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vezi s radom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Parlamenta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Ova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služba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ima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zadatak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promoviše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otvoreni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parlament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ovom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odeljenju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ima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oko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140 </w:t>
      </w:r>
      <w:r>
        <w:rPr>
          <w:rFonts w:ascii="Arial" w:hAnsi="Arial" w:cs="Arial"/>
          <w:sz w:val="20"/>
          <w:szCs w:val="20"/>
          <w:lang w:val="sr-Cyrl-CS"/>
        </w:rPr>
        <w:t>zaposlenih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Ovo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odeljenje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sačinjava</w:t>
      </w:r>
      <w:r w:rsidRPr="00DC5814">
        <w:rPr>
          <w:rFonts w:ascii="Arial" w:hAnsi="Arial" w:cs="Arial"/>
          <w:sz w:val="20"/>
          <w:szCs w:val="20"/>
          <w:lang w:val="sr-Cyrl-CS"/>
        </w:rPr>
        <w:t>:</w:t>
      </w:r>
    </w:p>
    <w:p w:rsidR="008178C9" w:rsidRPr="00DC5814" w:rsidRDefault="00391639" w:rsidP="008178C9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lastRenderedPageBreak/>
        <w:t>Od</w:t>
      </w:r>
      <w:r>
        <w:rPr>
          <w:rFonts w:ascii="Arial" w:hAnsi="Arial" w:cs="Arial"/>
          <w:sz w:val="20"/>
          <w:szCs w:val="20"/>
          <w:lang w:val="sr-Latn-RS"/>
        </w:rPr>
        <w:t>sek</w:t>
      </w:r>
      <w:r w:rsidR="008178C9"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za </w:t>
      </w:r>
      <w:r>
        <w:rPr>
          <w:rFonts w:ascii="Arial" w:hAnsi="Arial" w:cs="Arial"/>
          <w:sz w:val="20"/>
          <w:szCs w:val="20"/>
          <w:lang w:val="sr-Cyrl-CS"/>
        </w:rPr>
        <w:t>informacij</w:t>
      </w:r>
      <w:r>
        <w:rPr>
          <w:rFonts w:ascii="Arial" w:hAnsi="Arial" w:cs="Arial"/>
          <w:sz w:val="20"/>
          <w:szCs w:val="20"/>
        </w:rPr>
        <w:t>e</w:t>
      </w:r>
    </w:p>
    <w:p w:rsidR="008178C9" w:rsidRPr="00DC5814" w:rsidRDefault="008178C9" w:rsidP="008178C9">
      <w:pPr>
        <w:spacing w:after="0"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8178C9" w:rsidRPr="00DC5814" w:rsidRDefault="008178C9" w:rsidP="008178C9">
      <w:pPr>
        <w:spacing w:after="0"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Ovo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odeljenje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bavi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unutrašnjom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spoljašnom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komunikacijom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Odgovorni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medijska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saopštenja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sajt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parlamenta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sajt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EU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informacionog centra, intranet, poslove prevođenja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grafički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profil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parlamenta</w:t>
      </w:r>
      <w:r w:rsidRPr="00DC5814">
        <w:rPr>
          <w:rFonts w:ascii="Arial" w:hAnsi="Arial" w:cs="Arial"/>
          <w:sz w:val="20"/>
          <w:szCs w:val="20"/>
          <w:lang w:val="sr-Cyrl-CS"/>
        </w:rPr>
        <w:t>.</w:t>
      </w:r>
    </w:p>
    <w:p w:rsidR="008178C9" w:rsidRPr="00DC5814" w:rsidRDefault="008178C9" w:rsidP="008178C9">
      <w:pPr>
        <w:spacing w:after="0"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8178C9" w:rsidRPr="00DC5814" w:rsidRDefault="00391639" w:rsidP="008178C9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Od</w:t>
      </w:r>
      <w:r>
        <w:rPr>
          <w:rFonts w:ascii="Arial" w:hAnsi="Arial" w:cs="Arial"/>
          <w:sz w:val="20"/>
          <w:szCs w:val="20"/>
          <w:lang w:val="sr-Latn-RS"/>
        </w:rPr>
        <w:t>sek</w:t>
      </w:r>
      <w:r w:rsidR="008178C9"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 w:rsidR="008178C9">
        <w:rPr>
          <w:rFonts w:ascii="Arial" w:hAnsi="Arial" w:cs="Arial"/>
          <w:sz w:val="20"/>
          <w:szCs w:val="20"/>
          <w:lang w:val="sr-Cyrl-CS"/>
        </w:rPr>
        <w:t>za</w:t>
      </w:r>
      <w:r w:rsidR="008178C9"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 w:rsidR="008178C9">
        <w:rPr>
          <w:rFonts w:ascii="Arial" w:hAnsi="Arial" w:cs="Arial"/>
          <w:sz w:val="20"/>
          <w:szCs w:val="20"/>
          <w:lang w:val="sr-Cyrl-CS"/>
        </w:rPr>
        <w:t>posete</w:t>
      </w:r>
    </w:p>
    <w:p w:rsidR="008178C9" w:rsidRPr="00DC5814" w:rsidRDefault="008178C9" w:rsidP="008178C9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8178C9" w:rsidRPr="00DC5814" w:rsidRDefault="008178C9" w:rsidP="008178C9">
      <w:pPr>
        <w:spacing w:after="0"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Ovo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odeljenje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odgovorno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posete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parlamentu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Obilasci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javnost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organizuju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svake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nedelje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Organizuju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školski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časovi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studijske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posete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Štampa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poseban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materijal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parlamenta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EU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kasnije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mogu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koriste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nastavnici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Ovo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odeljenje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odgovorno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planiranje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realizaciju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raznih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događaja</w:t>
      </w:r>
      <w:r w:rsidRPr="00DC5814">
        <w:rPr>
          <w:rFonts w:ascii="Arial" w:hAnsi="Arial" w:cs="Arial"/>
          <w:sz w:val="20"/>
          <w:szCs w:val="20"/>
          <w:lang w:val="sr-Cyrl-CS"/>
        </w:rPr>
        <w:t>.</w:t>
      </w:r>
    </w:p>
    <w:p w:rsidR="008178C9" w:rsidRPr="00DC5814" w:rsidRDefault="008178C9" w:rsidP="008178C9">
      <w:pPr>
        <w:spacing w:after="0"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8178C9" w:rsidRPr="00DC5814" w:rsidRDefault="008178C9" w:rsidP="008178C9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Biblioteka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parlamenta</w:t>
      </w:r>
    </w:p>
    <w:p w:rsidR="008178C9" w:rsidRPr="00DC5814" w:rsidRDefault="008178C9" w:rsidP="008178C9">
      <w:pPr>
        <w:spacing w:after="0" w:line="360" w:lineRule="auto"/>
        <w:rPr>
          <w:rFonts w:ascii="Arial" w:hAnsi="Arial" w:cs="Arial"/>
          <w:sz w:val="20"/>
          <w:szCs w:val="20"/>
          <w:lang w:val="sr-Cyrl-CS"/>
        </w:rPr>
      </w:pPr>
    </w:p>
    <w:p w:rsidR="008178C9" w:rsidRPr="00DC5814" w:rsidRDefault="008178C9" w:rsidP="008178C9">
      <w:pPr>
        <w:spacing w:after="0"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Biblioteka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otvorena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javnost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Primarni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zadatak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biblioteke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obezbedi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članovima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parlamenta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sav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potreban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materijal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će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im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služiti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pomoći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donošenju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odluka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parlamenta</w:t>
      </w:r>
      <w:r w:rsidRPr="00DC5814">
        <w:rPr>
          <w:rFonts w:ascii="Arial" w:hAnsi="Arial" w:cs="Arial"/>
          <w:sz w:val="20"/>
          <w:szCs w:val="20"/>
          <w:lang w:val="sr-Cyrl-CS"/>
        </w:rPr>
        <w:t>.</w:t>
      </w:r>
      <w:r>
        <w:rPr>
          <w:rFonts w:ascii="Arial" w:hAnsi="Arial" w:cs="Arial"/>
          <w:sz w:val="20"/>
          <w:szCs w:val="20"/>
          <w:lang w:val="sr-Cyrl-CS"/>
        </w:rPr>
        <w:t xml:space="preserve"> Biblioteka takođe raspolaže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aktuelnim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informacijama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mogu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poslanicima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zaposlenim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pomoći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radu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Biblioteka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raspolaže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aktima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knjigama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oblasti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prava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političkih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nauka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parlamentarizma</w:t>
      </w:r>
      <w:r w:rsidRPr="00DC5814">
        <w:rPr>
          <w:rFonts w:ascii="Arial" w:hAnsi="Arial" w:cs="Arial"/>
          <w:sz w:val="20"/>
          <w:szCs w:val="20"/>
          <w:lang w:val="sr-Cyrl-CS"/>
        </w:rPr>
        <w:t>.</w:t>
      </w:r>
      <w:r>
        <w:rPr>
          <w:rFonts w:ascii="Arial" w:hAnsi="Arial" w:cs="Arial"/>
          <w:sz w:val="20"/>
          <w:szCs w:val="20"/>
          <w:lang w:val="sr-Cyrl-CS"/>
        </w:rPr>
        <w:t xml:space="preserve">   </w:t>
      </w:r>
    </w:p>
    <w:p w:rsidR="008178C9" w:rsidRPr="00DC5814" w:rsidRDefault="008178C9" w:rsidP="008178C9">
      <w:pPr>
        <w:spacing w:after="0" w:line="360" w:lineRule="auto"/>
        <w:rPr>
          <w:rFonts w:ascii="Arial" w:hAnsi="Arial" w:cs="Arial"/>
          <w:sz w:val="20"/>
          <w:szCs w:val="20"/>
          <w:lang w:val="sr-Cyrl-CS"/>
        </w:rPr>
      </w:pPr>
    </w:p>
    <w:p w:rsidR="008178C9" w:rsidRDefault="008178C9" w:rsidP="008178C9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Časopis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„</w:t>
      </w:r>
      <w:r>
        <w:rPr>
          <w:rFonts w:ascii="Arial" w:hAnsi="Arial" w:cs="Arial"/>
          <w:sz w:val="20"/>
          <w:szCs w:val="20"/>
          <w:lang w:val="sr-Cyrl-CS"/>
        </w:rPr>
        <w:t>Vesti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parlamenta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ministarstva</w:t>
      </w:r>
      <w:r w:rsidRPr="00DC5814">
        <w:rPr>
          <w:rFonts w:ascii="Arial" w:hAnsi="Arial" w:cs="Arial"/>
          <w:sz w:val="20"/>
          <w:szCs w:val="20"/>
          <w:lang w:val="sr-Cyrl-CS"/>
        </w:rPr>
        <w:t>“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C1717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prezentuje</w:t>
      </w:r>
      <w:r w:rsidRPr="00C1717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 parlamenta i ministarstava.</w:t>
      </w:r>
    </w:p>
    <w:p w:rsidR="008178C9" w:rsidRPr="00AA2E0C" w:rsidRDefault="008178C9" w:rsidP="008178C9">
      <w:pPr>
        <w:spacing w:after="0" w:line="36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Parlament</w:t>
      </w:r>
      <w:r w:rsidRPr="00AA2E0C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nema</w:t>
      </w:r>
      <w:r w:rsidRPr="00AA2E0C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uticaja</w:t>
      </w:r>
      <w:r w:rsidRPr="00AA2E0C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AA2E0C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sadržaj</w:t>
      </w:r>
      <w:r w:rsidRPr="00AA2E0C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časopisa</w:t>
      </w:r>
      <w:r w:rsidRPr="00AA2E0C">
        <w:rPr>
          <w:rFonts w:ascii="Arial" w:hAnsi="Arial" w:cs="Arial"/>
          <w:sz w:val="20"/>
          <w:szCs w:val="20"/>
          <w:lang w:val="sr-Cyrl-CS"/>
        </w:rPr>
        <w:t xml:space="preserve">. </w:t>
      </w:r>
    </w:p>
    <w:p w:rsidR="008178C9" w:rsidRPr="00DC5814" w:rsidRDefault="008178C9" w:rsidP="008178C9">
      <w:pPr>
        <w:spacing w:after="0" w:line="360" w:lineRule="auto"/>
        <w:rPr>
          <w:rFonts w:ascii="Arial" w:hAnsi="Arial" w:cs="Arial"/>
          <w:sz w:val="20"/>
          <w:szCs w:val="20"/>
          <w:lang w:val="sr-Cyrl-CS"/>
        </w:rPr>
      </w:pPr>
    </w:p>
    <w:p w:rsidR="008178C9" w:rsidRPr="00C17170" w:rsidRDefault="00391639" w:rsidP="008178C9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Od</w:t>
      </w:r>
      <w:r>
        <w:rPr>
          <w:rFonts w:ascii="Arial" w:hAnsi="Arial" w:cs="Arial"/>
          <w:sz w:val="20"/>
          <w:szCs w:val="20"/>
          <w:lang w:val="sr-Latn-RS"/>
        </w:rPr>
        <w:t>sek</w:t>
      </w:r>
      <w:r w:rsidR="008178C9"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 w:rsidR="008178C9">
        <w:rPr>
          <w:rFonts w:ascii="Arial" w:hAnsi="Arial" w:cs="Arial"/>
          <w:sz w:val="20"/>
          <w:szCs w:val="20"/>
          <w:lang w:val="sr-Cyrl-CS"/>
        </w:rPr>
        <w:t>za parlamentarnu dokumentaciju</w:t>
      </w:r>
    </w:p>
    <w:p w:rsidR="008178C9" w:rsidRDefault="008178C9" w:rsidP="008178C9">
      <w:pPr>
        <w:spacing w:line="36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Odeljenje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štampa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sve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dokumente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vezane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parlament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Odgovorno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lektorisanje</w:t>
      </w:r>
      <w:r w:rsidRPr="00DC581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tekstova</w:t>
      </w:r>
      <w:r w:rsidRPr="00DC5814">
        <w:rPr>
          <w:rFonts w:ascii="Arial" w:hAnsi="Arial" w:cs="Arial"/>
          <w:sz w:val="20"/>
          <w:szCs w:val="20"/>
          <w:lang w:val="sr-Cyrl-CS"/>
        </w:rPr>
        <w:t>.</w:t>
      </w:r>
    </w:p>
    <w:p w:rsidR="008178C9" w:rsidRPr="00D627A8" w:rsidRDefault="008178C9" w:rsidP="008178C9">
      <w:pPr>
        <w:pStyle w:val="Heading1"/>
        <w:spacing w:line="360" w:lineRule="auto"/>
        <w:rPr>
          <w:lang w:val="sr-Cyrl-CS"/>
        </w:rPr>
      </w:pPr>
      <w:bookmarkStart w:id="4" w:name="_Toc378774226"/>
      <w:r>
        <w:rPr>
          <w:lang w:val="sr-Cyrl-CS"/>
        </w:rPr>
        <w:t>Odbori</w:t>
      </w:r>
      <w:r w:rsidRPr="0052114A">
        <w:rPr>
          <w:lang w:val="sr-Cyrl-CS"/>
        </w:rPr>
        <w:t xml:space="preserve"> </w:t>
      </w:r>
      <w:r>
        <w:rPr>
          <w:lang w:val="sr-Cyrl-CS"/>
        </w:rPr>
        <w:t>Švedskog</w:t>
      </w:r>
      <w:r w:rsidRPr="0052114A">
        <w:rPr>
          <w:lang w:val="sr-Cyrl-CS"/>
        </w:rPr>
        <w:t xml:space="preserve"> </w:t>
      </w:r>
      <w:r>
        <w:rPr>
          <w:lang w:val="sr-Cyrl-CS"/>
        </w:rPr>
        <w:t>parlamenta</w:t>
      </w:r>
      <w:bookmarkEnd w:id="4"/>
    </w:p>
    <w:p w:rsidR="008178C9" w:rsidRPr="00411E51" w:rsidRDefault="008178C9" w:rsidP="008178C9">
      <w:pPr>
        <w:spacing w:line="360" w:lineRule="auto"/>
        <w:jc w:val="both"/>
        <w:rPr>
          <w:lang w:val="sr-Cyrl-RS"/>
        </w:rPr>
      </w:pPr>
      <w:r>
        <w:rPr>
          <w:rFonts w:ascii="Arial" w:eastAsiaTheme="minorHAnsi" w:hAnsi="Arial" w:cs="Arial"/>
          <w:sz w:val="20"/>
          <w:szCs w:val="20"/>
          <w:lang w:val="sr-Cyrl-RS"/>
        </w:rPr>
        <w:t>Švedski parlament</w:t>
      </w:r>
      <w:r w:rsidRPr="007539A2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donosi</w:t>
      </w:r>
      <w:r w:rsidRPr="007539A2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stotine</w:t>
      </w:r>
      <w:r w:rsidRPr="007539A2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odluka</w:t>
      </w:r>
      <w:r w:rsidRPr="007539A2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svake</w:t>
      </w:r>
      <w:r w:rsidRPr="007539A2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godine</w:t>
      </w:r>
      <w:r w:rsidRPr="007539A2">
        <w:rPr>
          <w:rFonts w:ascii="Arial" w:eastAsiaTheme="minorHAns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Theme="minorHAnsi" w:hAnsi="Arial" w:cs="Arial"/>
          <w:sz w:val="20"/>
          <w:szCs w:val="20"/>
          <w:lang w:val="sr-Cyrl-RS"/>
        </w:rPr>
        <w:t>a</w:t>
      </w:r>
      <w:r w:rsidRPr="007539A2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pokretačka</w:t>
      </w:r>
      <w:r w:rsidRPr="007539A2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snaga</w:t>
      </w:r>
      <w:r w:rsidRPr="007539A2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su</w:t>
      </w:r>
      <w:r w:rsidRPr="007539A2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parlamentarni</w:t>
      </w:r>
      <w:r w:rsidRPr="007539A2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odbori</w:t>
      </w:r>
      <w:r w:rsidRPr="007539A2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kojih</w:t>
      </w:r>
      <w:r w:rsidRPr="007539A2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ima</w:t>
      </w:r>
      <w:r w:rsidRPr="007539A2">
        <w:rPr>
          <w:rFonts w:ascii="Arial" w:eastAsiaTheme="minorHAnsi" w:hAnsi="Arial" w:cs="Arial"/>
          <w:sz w:val="20"/>
          <w:szCs w:val="20"/>
          <w:lang w:val="sr-Cyrl-RS"/>
        </w:rPr>
        <w:t xml:space="preserve"> 15. </w:t>
      </w:r>
      <w:r>
        <w:rPr>
          <w:rFonts w:ascii="Arial" w:eastAsiaTheme="minorHAnsi" w:hAnsi="Arial" w:cs="Arial"/>
          <w:sz w:val="20"/>
          <w:szCs w:val="20"/>
          <w:lang w:val="sr-Cyrl-RS"/>
        </w:rPr>
        <w:t>Svaki</w:t>
      </w:r>
      <w:r w:rsidRPr="007539A2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odbor broji neparan broj članova kojih ne može biti manje od 15. Broj članova odbora utvrđuje parlament na osnovu predloga Odbora za imenovanja</w:t>
      </w:r>
      <w:r w:rsidRPr="007539A2">
        <w:rPr>
          <w:rFonts w:ascii="Arial" w:eastAsiaTheme="minorHAns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Odbor za imenovanja </w:t>
      </w:r>
      <w:r>
        <w:rPr>
          <w:rStyle w:val="hps"/>
          <w:lang w:val="sr-Latn-RS"/>
        </w:rPr>
        <w:t xml:space="preserve">se </w:t>
      </w:r>
      <w:r>
        <w:rPr>
          <w:rStyle w:val="hps"/>
          <w:lang w:val="sr-Cyrl-RS"/>
        </w:rPr>
        <w:t>konstituiše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na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prvo</w:t>
      </w:r>
      <w:r>
        <w:rPr>
          <w:rStyle w:val="hps"/>
          <w:lang w:val="sr-Cyrl-RS"/>
        </w:rPr>
        <w:t>j sednici novog saziva parlamenta</w:t>
      </w:r>
      <w:r>
        <w:rPr>
          <w:lang w:val="sr-Latn-RS"/>
        </w:rPr>
        <w:t xml:space="preserve">. </w:t>
      </w:r>
      <w:r>
        <w:rPr>
          <w:rStyle w:val="hps"/>
          <w:lang w:val="sr-Latn-RS"/>
        </w:rPr>
        <w:t>Svaka</w:t>
      </w:r>
      <w:r>
        <w:rPr>
          <w:lang w:val="sr-Latn-RS"/>
        </w:rPr>
        <w:t xml:space="preserve"> </w:t>
      </w:r>
      <w:r>
        <w:rPr>
          <w:lang w:val="sr-Cyrl-RS"/>
        </w:rPr>
        <w:t>poslanička grupa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 xml:space="preserve">koja je </w:t>
      </w:r>
      <w:r>
        <w:rPr>
          <w:rStyle w:val="hps"/>
          <w:lang w:val="sr-Cyrl-RS"/>
        </w:rPr>
        <w:t>osvojila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najmanje</w:t>
      </w:r>
      <w:r>
        <w:rPr>
          <w:lang w:val="sr-Latn-RS"/>
        </w:rPr>
        <w:t xml:space="preserve"> </w:t>
      </w:r>
      <w:r>
        <w:rPr>
          <w:rStyle w:val="hps"/>
          <w:lang w:val="sr-Cyrl-RS"/>
        </w:rPr>
        <w:t>4%</w:t>
      </w:r>
      <w:r>
        <w:rPr>
          <w:lang w:val="sr-Latn-RS"/>
        </w:rPr>
        <w:t xml:space="preserve"> </w:t>
      </w:r>
      <w:r>
        <w:rPr>
          <w:lang w:val="sr-Cyrl-RS"/>
        </w:rPr>
        <w:t xml:space="preserve">glasova </w:t>
      </w:r>
      <w:r>
        <w:rPr>
          <w:rStyle w:val="hps"/>
          <w:lang w:val="sr-Latn-RS"/>
        </w:rPr>
        <w:t>na</w:t>
      </w:r>
      <w:r>
        <w:rPr>
          <w:lang w:val="sr-Latn-RS"/>
        </w:rPr>
        <w:t xml:space="preserve"> </w:t>
      </w:r>
      <w:r>
        <w:rPr>
          <w:lang w:val="sr-Cyrl-RS"/>
        </w:rPr>
        <w:t xml:space="preserve">parlamentarnim </w:t>
      </w:r>
      <w:r>
        <w:rPr>
          <w:rStyle w:val="hps"/>
          <w:lang w:val="sr-Latn-RS"/>
        </w:rPr>
        <w:t>izborima ima</w:t>
      </w:r>
      <w:r>
        <w:rPr>
          <w:lang w:val="sr-Latn-RS"/>
        </w:rPr>
        <w:t xml:space="preserve"> </w:t>
      </w:r>
      <w:r>
        <w:rPr>
          <w:rStyle w:val="hps"/>
          <w:lang w:val="sr-Cyrl-RS"/>
        </w:rPr>
        <w:t>jedno mesto</w:t>
      </w:r>
      <w:r>
        <w:rPr>
          <w:rStyle w:val="hps"/>
          <w:lang w:val="sr-Latn-RS"/>
        </w:rPr>
        <w:t xml:space="preserve"> u</w:t>
      </w:r>
      <w:r>
        <w:rPr>
          <w:lang w:val="sr-Latn-RS"/>
        </w:rPr>
        <w:t xml:space="preserve"> </w:t>
      </w:r>
      <w:r>
        <w:rPr>
          <w:rStyle w:val="hps"/>
          <w:lang w:val="sr-Cyrl-RS"/>
        </w:rPr>
        <w:t>Odboru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za</w:t>
      </w:r>
      <w:r>
        <w:rPr>
          <w:lang w:val="sr-Latn-RS"/>
        </w:rPr>
        <w:t xml:space="preserve"> </w:t>
      </w:r>
      <w:r>
        <w:rPr>
          <w:rStyle w:val="hps"/>
          <w:lang w:val="sr-Cyrl-RS"/>
        </w:rPr>
        <w:t>imenovanja</w:t>
      </w:r>
      <w:r>
        <w:rPr>
          <w:lang w:val="sr-Latn-RS"/>
        </w:rPr>
        <w:t xml:space="preserve">. </w:t>
      </w:r>
      <w:r>
        <w:rPr>
          <w:rStyle w:val="hps"/>
          <w:lang w:val="sr-Latn-RS"/>
        </w:rPr>
        <w:t>Dodatnih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deset mesta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su proporcionalno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raspoređen</w:t>
      </w:r>
      <w:r>
        <w:rPr>
          <w:rStyle w:val="hps"/>
          <w:lang w:val="sr-Cyrl-RS"/>
        </w:rPr>
        <w:t>a</w:t>
      </w:r>
      <w:r>
        <w:rPr>
          <w:rStyle w:val="hps"/>
          <w:lang w:val="sr-Latn-RS"/>
        </w:rPr>
        <w:t xml:space="preserve"> među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istim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p</w:t>
      </w:r>
      <w:r>
        <w:rPr>
          <w:rStyle w:val="hps"/>
          <w:lang w:val="sr-Cyrl-RS"/>
        </w:rPr>
        <w:t xml:space="preserve">oslaničkim 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grupama</w:t>
      </w:r>
      <w:r>
        <w:rPr>
          <w:rStyle w:val="hps"/>
          <w:lang w:val="sr-Cyrl-RS"/>
        </w:rPr>
        <w:t xml:space="preserve">.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</w:t>
      </w:r>
      <w:r>
        <w:rPr>
          <w:rStyle w:val="hps"/>
          <w:rFonts w:ascii="Arial" w:hAnsi="Arial" w:cs="Arial"/>
          <w:sz w:val="20"/>
          <w:szCs w:val="20"/>
          <w:lang w:val="sr-Latn-RS"/>
        </w:rPr>
        <w:t>dbor</w:t>
      </w:r>
      <w:r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7539A2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prat</w:t>
      </w:r>
      <w:r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7539A2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7539A2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ocenjuj</w:t>
      </w:r>
      <w:r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7539A2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odluke</w:t>
      </w:r>
      <w:r w:rsidRPr="007539A2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parlamenta</w:t>
      </w:r>
      <w:r w:rsidRPr="007539A2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7539A2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oblasti</w:t>
      </w:r>
      <w:r w:rsidRPr="007539A2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svoje</w:t>
      </w:r>
      <w:r w:rsidRPr="007539A2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nadležnosti</w:t>
      </w:r>
      <w:r w:rsidRPr="007539A2">
        <w:rPr>
          <w:rStyle w:val="hps"/>
          <w:rFonts w:ascii="Arial" w:hAnsi="Arial" w:cs="Arial"/>
          <w:sz w:val="20"/>
          <w:szCs w:val="20"/>
          <w:lang w:val="sr-Latn-RS"/>
        </w:rPr>
        <w:t>.</w:t>
      </w:r>
    </w:p>
    <w:p w:rsidR="008178C9" w:rsidRDefault="008178C9" w:rsidP="008178C9">
      <w:pPr>
        <w:spacing w:line="360" w:lineRule="auto"/>
        <w:jc w:val="both"/>
        <w:rPr>
          <w:rFonts w:ascii="Arial" w:eastAsiaTheme="minorHAnsi" w:hAnsi="Arial" w:cs="Arial"/>
          <w:sz w:val="20"/>
          <w:szCs w:val="20"/>
          <w:lang w:val="sr-Cyrl-RS"/>
        </w:rPr>
      </w:pPr>
      <w:r>
        <w:rPr>
          <w:rFonts w:ascii="Arial" w:eastAsiaTheme="minorHAnsi" w:hAnsi="Arial" w:cs="Arial"/>
          <w:sz w:val="20"/>
          <w:szCs w:val="20"/>
          <w:lang w:val="sr-Cyrl-RS"/>
        </w:rPr>
        <w:t>Posle izbora za parlament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biraju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članovi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odbora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>.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Svaki odbor ima predsednika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zamenika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predsednika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koje biraju članovi odbora. Ako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član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jedne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od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vladajućih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stranaka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predsedava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radom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odbora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njegov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zamenik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biće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iz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opozicije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>,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ukoliko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predsednik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odbora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bude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biran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iz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opozicije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tada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je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njegov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lastRenderedPageBreak/>
        <w:t>zamenik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iz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vladajuće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partije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>.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U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slučajevima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kada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na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sednici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odbora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rezultat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glasanja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bude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nerešen,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odlučujući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glas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ima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predsednik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odbora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>.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Svaki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odbor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ima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svoj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sekretarijat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na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čijem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čelu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nalaze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sekretari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odbora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zapošljavaju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od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5-10 </w:t>
      </w:r>
      <w:r>
        <w:rPr>
          <w:rFonts w:ascii="Arial" w:eastAsiaTheme="minorHAnsi" w:hAnsi="Arial" w:cs="Arial"/>
          <w:sz w:val="20"/>
          <w:szCs w:val="20"/>
          <w:lang w:val="sr-Cyrl-RS"/>
        </w:rPr>
        <w:t>službenika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koji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pomažu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u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izradi izveštaja odbora sa predlozima odluka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>.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Odbori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organizuju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studijske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posete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isto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tako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primaju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posete kako bi pratili dešavanja u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njihovim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 </w:t>
      </w:r>
      <w:r>
        <w:rPr>
          <w:rFonts w:ascii="Arial" w:eastAsiaTheme="minorHAnsi" w:hAnsi="Arial" w:cs="Arial"/>
          <w:sz w:val="20"/>
          <w:szCs w:val="20"/>
          <w:lang w:val="sr-Cyrl-RS"/>
        </w:rPr>
        <w:t>posebnm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oblastima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odgovornosti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>.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Kontakti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članova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odbora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biračima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širom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zemlje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su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takođe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značajni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u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radu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samih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odbora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>,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jer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su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često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socijalni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problemi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koji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zatiču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na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terenu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tema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sednica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odbora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>.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Sednice odbora su načelno zatvorene za javnost. </w:t>
      </w:r>
      <w:r>
        <w:rPr>
          <w:lang w:val="sr-Latn-RS"/>
        </w:rPr>
        <w:t xml:space="preserve">Odbor može </w:t>
      </w:r>
      <w:r>
        <w:rPr>
          <w:rStyle w:val="hps"/>
          <w:lang w:val="sr-Latn-RS"/>
        </w:rPr>
        <w:t>da</w:t>
      </w:r>
      <w:r>
        <w:rPr>
          <w:rStyle w:val="hps"/>
          <w:lang w:val="sr-Cyrl-RS"/>
        </w:rPr>
        <w:t xml:space="preserve"> odluči da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s</w:t>
      </w:r>
      <w:r>
        <w:rPr>
          <w:rStyle w:val="hps"/>
          <w:lang w:val="sr-Cyrl-RS"/>
        </w:rPr>
        <w:t>ednica odbora</w:t>
      </w:r>
      <w:r>
        <w:rPr>
          <w:rStyle w:val="hps"/>
          <w:lang w:val="sr-Latn-RS"/>
        </w:rPr>
        <w:t xml:space="preserve"> b</w:t>
      </w:r>
      <w:r>
        <w:rPr>
          <w:rStyle w:val="hps"/>
          <w:lang w:val="sr-Cyrl-RS"/>
        </w:rPr>
        <w:t>ude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otvoren</w:t>
      </w:r>
      <w:r>
        <w:rPr>
          <w:rStyle w:val="hps"/>
          <w:lang w:val="sr-Cyrl-RS"/>
        </w:rPr>
        <w:t>a</w:t>
      </w:r>
      <w:r>
        <w:rPr>
          <w:rStyle w:val="hps"/>
          <w:lang w:val="sr-Latn-RS"/>
        </w:rPr>
        <w:t xml:space="preserve"> za javnost</w:t>
      </w:r>
      <w:r>
        <w:rPr>
          <w:lang w:val="sr-Latn-RS"/>
        </w:rPr>
        <w:t xml:space="preserve">, </w:t>
      </w:r>
      <w:r>
        <w:rPr>
          <w:rStyle w:val="hps"/>
          <w:lang w:val="sr-Latn-RS"/>
        </w:rPr>
        <w:t>u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celini ili delimično</w:t>
      </w:r>
      <w:r>
        <w:rPr>
          <w:lang w:val="sr-Latn-RS"/>
        </w:rPr>
        <w:t xml:space="preserve">, </w:t>
      </w:r>
      <w:r>
        <w:rPr>
          <w:lang w:val="sr-Cyrl-RS"/>
        </w:rPr>
        <w:t>s obzirom</w:t>
      </w:r>
      <w:r>
        <w:rPr>
          <w:lang w:val="sr-Latn-RS"/>
        </w:rPr>
        <w:t xml:space="preserve"> </w:t>
      </w:r>
      <w:r>
        <w:rPr>
          <w:lang w:val="sr-Cyrl-RS"/>
        </w:rPr>
        <w:t xml:space="preserve">na </w:t>
      </w:r>
      <w:r>
        <w:rPr>
          <w:rStyle w:val="hps"/>
          <w:lang w:val="sr-Cyrl-RS"/>
        </w:rPr>
        <w:t>deo sednice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koji se odnosi na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pr</w:t>
      </w:r>
      <w:r>
        <w:rPr>
          <w:rStyle w:val="hps"/>
          <w:lang w:val="sr-Cyrl-RS"/>
        </w:rPr>
        <w:t>užanje</w:t>
      </w:r>
      <w:r>
        <w:rPr>
          <w:rStyle w:val="hps"/>
          <w:lang w:val="sr-Latn-RS"/>
        </w:rPr>
        <w:t xml:space="preserve"> informacija</w:t>
      </w:r>
      <w:r>
        <w:rPr>
          <w:lang w:val="sr-Latn-RS"/>
        </w:rPr>
        <w:t>.</w:t>
      </w:r>
    </w:p>
    <w:p w:rsidR="008178C9" w:rsidRDefault="008178C9" w:rsidP="008178C9">
      <w:pPr>
        <w:spacing w:line="360" w:lineRule="auto"/>
        <w:jc w:val="both"/>
        <w:rPr>
          <w:rFonts w:ascii="Arial" w:eastAsiaTheme="minorHAnsi" w:hAnsi="Arial" w:cs="Arial"/>
          <w:sz w:val="20"/>
          <w:szCs w:val="20"/>
          <w:lang w:val="sr-Cyrl-RS"/>
        </w:rPr>
      </w:pPr>
      <w:r>
        <w:rPr>
          <w:rFonts w:ascii="Arial" w:eastAsiaTheme="minorHAnsi" w:hAnsi="Arial" w:cs="Arial"/>
          <w:sz w:val="20"/>
          <w:szCs w:val="20"/>
          <w:lang w:val="sr-Cyrl-RS"/>
        </w:rPr>
        <w:t>Opozicione stranke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podnose većinu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predloga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koje razmatraju odbori jer one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često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imaju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drugačije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mišljenje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od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vladajuće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partije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>.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Kada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završi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rasprava u odboru, pristupa se glasanju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>.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Na sednice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odbora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često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pozivaju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stručnjaci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interesne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grupe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da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daju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stručno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mišljenje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datoj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temi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>.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Odbori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često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organizuju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javna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slušanja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sastanke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informativne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prirode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predstavnicima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Vlade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>.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Odbori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takođe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ispituju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predloge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akata Evropske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unije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u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ranijoj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fazi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kako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bi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obezbedili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njihovu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usklađenost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principom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supsidijarnosti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>,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stoga što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mnogi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predlozi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Vlade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tiču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EU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>.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Zeleni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Beli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dokumenti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su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dokumenti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u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kojima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Evropska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komisija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predstavlja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svoje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ideje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Theme="minorHAnsi" w:hAnsi="Arial" w:cs="Arial"/>
          <w:sz w:val="20"/>
          <w:szCs w:val="20"/>
          <w:lang w:val="sr-Cyrl-RS"/>
        </w:rPr>
        <w:t>predloge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Theme="minorHAnsi" w:hAnsi="Arial" w:cs="Arial"/>
          <w:sz w:val="20"/>
          <w:szCs w:val="20"/>
          <w:lang w:val="sr-Cyrl-RS"/>
        </w:rPr>
        <w:t>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konkretne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mere o različitim pitanjima kojima se trenutno bavi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>.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Rad 15 odbora Švedskog parlamenta uređen je Zakonom o parlamentu, koji određuje delokrug rada pojedinog odbora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>.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Kada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je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neophodno,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mogu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formirati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posebni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odbori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u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zavisnosti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od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konkretnog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slučaja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>.</w:t>
      </w:r>
    </w:p>
    <w:p w:rsidR="008178C9" w:rsidRPr="0052114A" w:rsidRDefault="008178C9" w:rsidP="008178C9">
      <w:pPr>
        <w:spacing w:line="360" w:lineRule="auto"/>
        <w:jc w:val="both"/>
        <w:rPr>
          <w:rFonts w:ascii="Arial" w:eastAsiaTheme="minorHAnsi" w:hAnsi="Arial" w:cs="Arial"/>
          <w:sz w:val="20"/>
          <w:szCs w:val="20"/>
          <w:lang w:val="sr-Cyrl-RS"/>
        </w:rPr>
      </w:pPr>
    </w:p>
    <w:p w:rsidR="008178C9" w:rsidRPr="0052114A" w:rsidRDefault="008178C9" w:rsidP="008178C9">
      <w:pPr>
        <w:spacing w:line="360" w:lineRule="auto"/>
        <w:jc w:val="both"/>
        <w:rPr>
          <w:rFonts w:ascii="Arial" w:eastAsiaTheme="minorHAnsi" w:hAnsi="Arial" w:cs="Arial"/>
          <w:i/>
          <w:iCs/>
          <w:sz w:val="20"/>
          <w:szCs w:val="20"/>
          <w:lang w:val="sr-Cyrl-RS"/>
        </w:rPr>
      </w:pPr>
      <w:r>
        <w:rPr>
          <w:rFonts w:ascii="Arial" w:eastAsiaTheme="minorHAnsi" w:hAnsi="Arial" w:cs="Arial"/>
          <w:i/>
          <w:iCs/>
          <w:sz w:val="20"/>
          <w:szCs w:val="20"/>
          <w:lang w:val="sr-Cyrl-RS"/>
        </w:rPr>
        <w:t>Odbor</w:t>
      </w:r>
      <w:r w:rsidRPr="0052114A">
        <w:rPr>
          <w:rFonts w:ascii="Arial" w:eastAsiaTheme="minorHAnsi" w:hAnsi="Arial" w:cs="Arial"/>
          <w:i/>
          <w:iCs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i/>
          <w:iCs/>
          <w:sz w:val="20"/>
          <w:szCs w:val="20"/>
          <w:lang w:val="sr-Cyrl-RS"/>
        </w:rPr>
        <w:t>za</w:t>
      </w:r>
      <w:r w:rsidRPr="0052114A">
        <w:rPr>
          <w:rFonts w:ascii="Arial" w:eastAsiaTheme="minorHAnsi" w:hAnsi="Arial" w:cs="Arial"/>
          <w:i/>
          <w:iCs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i/>
          <w:iCs/>
          <w:sz w:val="20"/>
          <w:szCs w:val="20"/>
          <w:lang w:val="sr-Cyrl-RS"/>
        </w:rPr>
        <w:t>civilne</w:t>
      </w:r>
      <w:r w:rsidRPr="0052114A">
        <w:rPr>
          <w:rFonts w:ascii="Arial" w:eastAsiaTheme="minorHAnsi" w:hAnsi="Arial" w:cs="Arial"/>
          <w:i/>
          <w:iCs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i/>
          <w:iCs/>
          <w:sz w:val="20"/>
          <w:szCs w:val="20"/>
          <w:lang w:val="sr-Cyrl-RS"/>
        </w:rPr>
        <w:t>poslove</w:t>
      </w:r>
    </w:p>
    <w:p w:rsidR="008178C9" w:rsidRPr="0052114A" w:rsidRDefault="008178C9" w:rsidP="008178C9">
      <w:pPr>
        <w:spacing w:line="360" w:lineRule="auto"/>
        <w:jc w:val="both"/>
        <w:rPr>
          <w:rFonts w:ascii="Arial" w:eastAsiaTheme="minorHAnsi" w:hAnsi="Arial" w:cs="Arial"/>
          <w:sz w:val="20"/>
          <w:szCs w:val="20"/>
          <w:lang w:val="sr-Cyrl-RS"/>
        </w:rPr>
      </w:pPr>
      <w:r>
        <w:rPr>
          <w:rFonts w:ascii="Arial" w:eastAsiaTheme="minorHAnsi" w:hAnsi="Arial" w:cs="Arial"/>
          <w:sz w:val="20"/>
          <w:szCs w:val="20"/>
          <w:lang w:val="sr-Cyrl-RS"/>
        </w:rPr>
        <w:t>Raspravlja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pitanja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koja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odnose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na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brak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>,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porodicu,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roditeljstvo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sprovođenje zakona koji se odnose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na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ove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oblasti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>.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Odbor za civilne poslove razmatra pitanja iz oblasti osiguranja, ugovornog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prava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>,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advokature, transporta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>,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stečaja, međunarodnog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privatnog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prava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>,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potrošačke politike kao i eksproprijaciju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zemljišta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>.</w:t>
      </w:r>
    </w:p>
    <w:p w:rsidR="008178C9" w:rsidRPr="0052114A" w:rsidRDefault="008178C9" w:rsidP="008178C9">
      <w:pPr>
        <w:spacing w:line="360" w:lineRule="auto"/>
        <w:jc w:val="both"/>
        <w:rPr>
          <w:rFonts w:ascii="Arial" w:eastAsiaTheme="minorHAnsi" w:hAnsi="Arial" w:cs="Arial"/>
          <w:i/>
          <w:iCs/>
          <w:sz w:val="20"/>
          <w:szCs w:val="20"/>
          <w:lang w:val="sr-Cyrl-RS"/>
        </w:rPr>
      </w:pPr>
      <w:r>
        <w:rPr>
          <w:rFonts w:ascii="Arial" w:eastAsiaTheme="minorHAnsi" w:hAnsi="Arial" w:cs="Arial"/>
          <w:i/>
          <w:iCs/>
          <w:sz w:val="20"/>
          <w:szCs w:val="20"/>
          <w:lang w:val="sr-Cyrl-RS"/>
        </w:rPr>
        <w:t>Odbor za ustavna pitanja</w:t>
      </w:r>
    </w:p>
    <w:p w:rsidR="008178C9" w:rsidRDefault="008178C9" w:rsidP="008178C9">
      <w:pPr>
        <w:spacing w:line="360" w:lineRule="auto"/>
        <w:jc w:val="both"/>
        <w:rPr>
          <w:rFonts w:ascii="Arial" w:eastAsiaTheme="minorHAnsi" w:hAnsi="Arial" w:cs="Arial"/>
          <w:sz w:val="20"/>
          <w:szCs w:val="20"/>
          <w:lang w:val="sr-Cyrl-RS"/>
        </w:rPr>
      </w:pPr>
      <w:r>
        <w:rPr>
          <w:rFonts w:ascii="Arial" w:eastAsiaTheme="minorHAnsi" w:hAnsi="Arial" w:cs="Arial"/>
          <w:sz w:val="20"/>
          <w:szCs w:val="20"/>
          <w:lang w:val="sr-Cyrl-RS"/>
        </w:rPr>
        <w:t>Razmatra pitanja u vezi s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Ustavom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Zakonom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 parlamentu i druga pitanja koje se odnose na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zakonodavstvo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>.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Odbor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bavi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pitanjima koja se odnose na radio i televiziju, slobodu izražavanja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>,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slobodu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veroispovesti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>,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finansiranje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štampe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političkih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stranaka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>.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Odbor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takođe razmatra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pitanja vezana za rad pojedinih parlamentarnih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organa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 organa lokalne samouprave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>.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Odbor za ustavna pitanja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ima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zadatak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da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prati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rad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Vlade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 njenih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ministara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podnosi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parlamentu izveštaje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 rezultatima nadzora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>.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Odbor za ustavna pitanja odlučuje da li poslanik ili ministar treba da  bude krivično gonjen, odnosno razmatra imunitetska pitanja.</w:t>
      </w:r>
    </w:p>
    <w:p w:rsidR="008178C9" w:rsidRPr="0052114A" w:rsidRDefault="008178C9" w:rsidP="008178C9">
      <w:pPr>
        <w:spacing w:line="360" w:lineRule="auto"/>
        <w:jc w:val="both"/>
        <w:rPr>
          <w:rFonts w:ascii="Arial" w:eastAsiaTheme="minorHAnsi" w:hAnsi="Arial" w:cs="Arial"/>
          <w:sz w:val="20"/>
          <w:szCs w:val="20"/>
          <w:lang w:val="sr-Cyrl-RS"/>
        </w:rPr>
      </w:pPr>
    </w:p>
    <w:p w:rsidR="008178C9" w:rsidRPr="0052114A" w:rsidRDefault="008178C9" w:rsidP="008178C9">
      <w:pPr>
        <w:spacing w:line="360" w:lineRule="auto"/>
        <w:jc w:val="both"/>
        <w:rPr>
          <w:rFonts w:ascii="Arial" w:eastAsiaTheme="minorHAnsi" w:hAnsi="Arial" w:cs="Arial"/>
          <w:i/>
          <w:iCs/>
          <w:sz w:val="20"/>
          <w:szCs w:val="20"/>
          <w:lang w:val="sr-Cyrl-RS"/>
        </w:rPr>
      </w:pPr>
      <w:r>
        <w:rPr>
          <w:rFonts w:ascii="Arial" w:eastAsiaTheme="minorHAnsi" w:hAnsi="Arial" w:cs="Arial"/>
          <w:i/>
          <w:iCs/>
          <w:sz w:val="20"/>
          <w:szCs w:val="20"/>
          <w:lang w:val="sr-Cyrl-RS"/>
        </w:rPr>
        <w:lastRenderedPageBreak/>
        <w:t>Odbor</w:t>
      </w:r>
      <w:r w:rsidRPr="0052114A">
        <w:rPr>
          <w:rFonts w:ascii="Arial" w:eastAsiaTheme="minorHAnsi" w:hAnsi="Arial" w:cs="Arial"/>
          <w:i/>
          <w:iCs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i/>
          <w:iCs/>
          <w:sz w:val="20"/>
          <w:szCs w:val="20"/>
          <w:lang w:val="sr-Cyrl-RS"/>
        </w:rPr>
        <w:t>za</w:t>
      </w:r>
      <w:r w:rsidRPr="0052114A">
        <w:rPr>
          <w:rFonts w:ascii="Arial" w:eastAsiaTheme="minorHAnsi" w:hAnsi="Arial" w:cs="Arial"/>
          <w:i/>
          <w:iCs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i/>
          <w:iCs/>
          <w:sz w:val="20"/>
          <w:szCs w:val="20"/>
          <w:lang w:val="sr-Cyrl-RS"/>
        </w:rPr>
        <w:t>kulturu</w:t>
      </w:r>
    </w:p>
    <w:p w:rsidR="008178C9" w:rsidRPr="0052114A" w:rsidRDefault="008178C9" w:rsidP="008178C9">
      <w:pPr>
        <w:spacing w:line="360" w:lineRule="auto"/>
        <w:jc w:val="both"/>
        <w:rPr>
          <w:rFonts w:ascii="Arial" w:eastAsiaTheme="minorHAnsi" w:hAnsi="Arial" w:cs="Arial"/>
          <w:sz w:val="20"/>
          <w:szCs w:val="20"/>
          <w:lang w:val="sr-Cyrl-RS"/>
        </w:rPr>
      </w:pPr>
      <w:r>
        <w:rPr>
          <w:rFonts w:ascii="Arial" w:eastAsiaTheme="minorHAnsi" w:hAnsi="Arial" w:cs="Arial"/>
          <w:sz w:val="20"/>
          <w:szCs w:val="20"/>
          <w:lang w:val="sr-Cyrl-RS"/>
        </w:rPr>
        <w:t>Razmatra pitanja vezana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za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kulturu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obrazovnje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odraslih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>,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omladinske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aktivnosti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>,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međunarodnu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kulturnu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saradnju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kao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sportske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rekreativne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aktivnosti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>.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Odbor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vrlo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često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bavi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pitanjima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koja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tiču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prava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verskih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zajednica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>.</w:t>
      </w:r>
    </w:p>
    <w:p w:rsidR="008178C9" w:rsidRPr="0052114A" w:rsidRDefault="008178C9" w:rsidP="008178C9">
      <w:pPr>
        <w:spacing w:line="360" w:lineRule="auto"/>
        <w:jc w:val="both"/>
        <w:rPr>
          <w:rFonts w:ascii="Arial" w:eastAsiaTheme="minorHAnsi" w:hAnsi="Arial" w:cs="Arial"/>
          <w:i/>
          <w:iCs/>
          <w:sz w:val="20"/>
          <w:szCs w:val="20"/>
          <w:lang w:val="sr-Cyrl-RS"/>
        </w:rPr>
      </w:pPr>
      <w:r>
        <w:rPr>
          <w:rFonts w:ascii="Arial" w:eastAsiaTheme="minorHAnsi" w:hAnsi="Arial" w:cs="Arial"/>
          <w:i/>
          <w:iCs/>
          <w:sz w:val="20"/>
          <w:szCs w:val="20"/>
          <w:lang w:val="sr-Cyrl-RS"/>
        </w:rPr>
        <w:t>Odbor</w:t>
      </w:r>
      <w:r w:rsidRPr="0052114A">
        <w:rPr>
          <w:rFonts w:ascii="Arial" w:eastAsiaTheme="minorHAnsi" w:hAnsi="Arial" w:cs="Arial"/>
          <w:i/>
          <w:iCs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i/>
          <w:iCs/>
          <w:sz w:val="20"/>
          <w:szCs w:val="20"/>
          <w:lang w:val="sr-Cyrl-RS"/>
        </w:rPr>
        <w:t>za</w:t>
      </w:r>
      <w:r w:rsidRPr="0052114A">
        <w:rPr>
          <w:rFonts w:ascii="Arial" w:eastAsiaTheme="minorHAnsi" w:hAnsi="Arial" w:cs="Arial"/>
          <w:i/>
          <w:iCs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i/>
          <w:iCs/>
          <w:sz w:val="20"/>
          <w:szCs w:val="20"/>
          <w:lang w:val="sr-Cyrl-RS"/>
        </w:rPr>
        <w:t>odbranu</w:t>
      </w:r>
    </w:p>
    <w:p w:rsidR="008178C9" w:rsidRPr="0052114A" w:rsidRDefault="008178C9" w:rsidP="008178C9">
      <w:pPr>
        <w:spacing w:line="360" w:lineRule="auto"/>
        <w:jc w:val="both"/>
        <w:rPr>
          <w:rFonts w:ascii="Arial" w:eastAsiaTheme="minorHAnsi" w:hAnsi="Arial" w:cs="Arial"/>
          <w:sz w:val="20"/>
          <w:szCs w:val="20"/>
          <w:lang w:val="sr-Cyrl-RS"/>
        </w:rPr>
      </w:pPr>
      <w:r>
        <w:rPr>
          <w:rFonts w:ascii="Arial" w:eastAsiaTheme="minorHAnsi" w:hAnsi="Arial" w:cs="Arial"/>
          <w:sz w:val="20"/>
          <w:szCs w:val="20"/>
          <w:lang w:val="sr-Cyrl-RS"/>
        </w:rPr>
        <w:t>Razmatra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pitanja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predloge propisa u vezi s vojnom odbranom i civilnom zaštitom, nuklearnom bezbednošću,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kao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delovanje zaštite od zračenja i delovanje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obalske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straže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>.</w:t>
      </w:r>
    </w:p>
    <w:p w:rsidR="008178C9" w:rsidRPr="0052114A" w:rsidRDefault="008178C9" w:rsidP="008178C9">
      <w:pPr>
        <w:spacing w:line="360" w:lineRule="auto"/>
        <w:jc w:val="both"/>
        <w:rPr>
          <w:rFonts w:ascii="Arial" w:eastAsiaTheme="minorHAnsi" w:hAnsi="Arial" w:cs="Arial"/>
          <w:i/>
          <w:iCs/>
          <w:sz w:val="20"/>
          <w:szCs w:val="20"/>
          <w:lang w:val="sr-Cyrl-RS"/>
        </w:rPr>
      </w:pPr>
      <w:r>
        <w:rPr>
          <w:rFonts w:ascii="Arial" w:eastAsiaTheme="minorHAnsi" w:hAnsi="Arial" w:cs="Arial"/>
          <w:i/>
          <w:iCs/>
          <w:sz w:val="20"/>
          <w:szCs w:val="20"/>
          <w:lang w:val="sr-Cyrl-RS"/>
        </w:rPr>
        <w:t>Odbor</w:t>
      </w:r>
      <w:r w:rsidRPr="0052114A">
        <w:rPr>
          <w:rFonts w:ascii="Arial" w:eastAsiaTheme="minorHAnsi" w:hAnsi="Arial" w:cs="Arial"/>
          <w:i/>
          <w:iCs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i/>
          <w:iCs/>
          <w:sz w:val="20"/>
          <w:szCs w:val="20"/>
          <w:lang w:val="sr-Cyrl-RS"/>
        </w:rPr>
        <w:t>za</w:t>
      </w:r>
      <w:r w:rsidRPr="0052114A">
        <w:rPr>
          <w:rFonts w:ascii="Arial" w:eastAsiaTheme="minorHAnsi" w:hAnsi="Arial" w:cs="Arial"/>
          <w:i/>
          <w:iCs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i/>
          <w:iCs/>
          <w:sz w:val="20"/>
          <w:szCs w:val="20"/>
          <w:lang w:val="sr-Cyrl-RS"/>
        </w:rPr>
        <w:t>obrazovanje</w:t>
      </w:r>
    </w:p>
    <w:p w:rsidR="008178C9" w:rsidRPr="0052114A" w:rsidRDefault="008178C9" w:rsidP="008178C9">
      <w:pPr>
        <w:spacing w:line="360" w:lineRule="auto"/>
        <w:jc w:val="both"/>
        <w:rPr>
          <w:rFonts w:ascii="Arial" w:eastAsiaTheme="minorHAnsi" w:hAnsi="Arial" w:cs="Arial"/>
          <w:sz w:val="20"/>
          <w:szCs w:val="20"/>
          <w:lang w:val="sr-Cyrl-RS"/>
        </w:rPr>
      </w:pPr>
      <w:r>
        <w:rPr>
          <w:rFonts w:ascii="Arial" w:eastAsiaTheme="minorHAnsi" w:hAnsi="Arial" w:cs="Arial"/>
          <w:sz w:val="20"/>
          <w:szCs w:val="20"/>
          <w:lang w:val="sr-Cyrl-RS"/>
        </w:rPr>
        <w:t>Razmatra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predloge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propisa iz oblasti predškolskog, osnovnog, srednjeg i visokog obrazovanja,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kao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finansijsku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podršku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studentima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>.</w:t>
      </w:r>
    </w:p>
    <w:p w:rsidR="008178C9" w:rsidRPr="0052114A" w:rsidRDefault="008178C9" w:rsidP="008178C9">
      <w:pPr>
        <w:spacing w:line="360" w:lineRule="auto"/>
        <w:jc w:val="both"/>
        <w:rPr>
          <w:rFonts w:ascii="Arial" w:eastAsiaTheme="minorHAnsi" w:hAnsi="Arial" w:cs="Arial"/>
          <w:i/>
          <w:iCs/>
          <w:sz w:val="20"/>
          <w:szCs w:val="20"/>
          <w:lang w:val="sr-Cyrl-RS"/>
        </w:rPr>
      </w:pPr>
      <w:r>
        <w:rPr>
          <w:rFonts w:ascii="Arial" w:eastAsiaTheme="minorHAnsi" w:hAnsi="Arial" w:cs="Arial"/>
          <w:i/>
          <w:iCs/>
          <w:sz w:val="20"/>
          <w:szCs w:val="20"/>
          <w:lang w:val="sr-Cyrl-RS"/>
        </w:rPr>
        <w:t>Odbor</w:t>
      </w:r>
      <w:r w:rsidRPr="0052114A">
        <w:rPr>
          <w:rFonts w:ascii="Arial" w:eastAsiaTheme="minorHAnsi" w:hAnsi="Arial" w:cs="Arial"/>
          <w:i/>
          <w:iCs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i/>
          <w:iCs/>
          <w:sz w:val="20"/>
          <w:szCs w:val="20"/>
          <w:lang w:val="sr-Cyrl-RS"/>
        </w:rPr>
        <w:t>za</w:t>
      </w:r>
      <w:r w:rsidRPr="0052114A">
        <w:rPr>
          <w:rFonts w:ascii="Arial" w:eastAsiaTheme="minorHAnsi" w:hAnsi="Arial" w:cs="Arial"/>
          <w:i/>
          <w:iCs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i/>
          <w:iCs/>
          <w:sz w:val="20"/>
          <w:szCs w:val="20"/>
          <w:lang w:val="sr-Cyrl-RS"/>
        </w:rPr>
        <w:t>poljoprivredu</w:t>
      </w:r>
      <w:r w:rsidRPr="0052114A">
        <w:rPr>
          <w:rFonts w:ascii="Arial" w:eastAsiaTheme="minorHAnsi" w:hAnsi="Arial" w:cs="Arial"/>
          <w:i/>
          <w:iCs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i/>
          <w:iCs/>
          <w:sz w:val="20"/>
          <w:szCs w:val="20"/>
          <w:lang w:val="sr-Cyrl-RS"/>
        </w:rPr>
        <w:t>i</w:t>
      </w:r>
      <w:r w:rsidRPr="0052114A">
        <w:rPr>
          <w:rFonts w:ascii="Arial" w:eastAsiaTheme="minorHAnsi" w:hAnsi="Arial" w:cs="Arial"/>
          <w:i/>
          <w:iCs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i/>
          <w:iCs/>
          <w:sz w:val="20"/>
          <w:szCs w:val="20"/>
          <w:lang w:val="sr-Cyrl-RS"/>
        </w:rPr>
        <w:t>zaštitu</w:t>
      </w:r>
      <w:r w:rsidRPr="0052114A">
        <w:rPr>
          <w:rFonts w:ascii="Arial" w:eastAsiaTheme="minorHAnsi" w:hAnsi="Arial" w:cs="Arial"/>
          <w:i/>
          <w:iCs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i/>
          <w:iCs/>
          <w:sz w:val="20"/>
          <w:szCs w:val="20"/>
          <w:lang w:val="sr-Cyrl-RS"/>
        </w:rPr>
        <w:t>životne</w:t>
      </w:r>
      <w:r w:rsidRPr="0052114A">
        <w:rPr>
          <w:rFonts w:ascii="Arial" w:eastAsiaTheme="minorHAnsi" w:hAnsi="Arial" w:cs="Arial"/>
          <w:i/>
          <w:iCs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i/>
          <w:iCs/>
          <w:sz w:val="20"/>
          <w:szCs w:val="20"/>
          <w:lang w:val="sr-Cyrl-RS"/>
        </w:rPr>
        <w:t>sredine</w:t>
      </w:r>
    </w:p>
    <w:p w:rsidR="008178C9" w:rsidRDefault="008178C9" w:rsidP="008178C9">
      <w:pPr>
        <w:spacing w:line="360" w:lineRule="auto"/>
        <w:jc w:val="both"/>
        <w:rPr>
          <w:rFonts w:ascii="Arial" w:eastAsiaTheme="minorHAnsi" w:hAnsi="Arial" w:cs="Arial"/>
          <w:sz w:val="20"/>
          <w:szCs w:val="20"/>
          <w:lang w:val="sr-Cyrl-RS"/>
        </w:rPr>
      </w:pPr>
      <w:r>
        <w:rPr>
          <w:rFonts w:ascii="Arial" w:eastAsiaTheme="minorHAnsi" w:hAnsi="Arial" w:cs="Arial"/>
          <w:sz w:val="20"/>
          <w:szCs w:val="20"/>
          <w:lang w:val="sr-Cyrl-RS"/>
        </w:rPr>
        <w:t>Razmatra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pitanja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iz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oblasti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poljoprivrede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>,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šumarstva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>,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hortikulture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>,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lova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ribolova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kao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meteoroloških usluga.Takođe, razmatra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pitanja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iz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oblasti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očuvanja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prirode,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kao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druga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pitanja u vezi s očuvanjem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životne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sredine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>.</w:t>
      </w:r>
    </w:p>
    <w:p w:rsidR="008178C9" w:rsidRPr="0052114A" w:rsidRDefault="008178C9" w:rsidP="008178C9">
      <w:pPr>
        <w:spacing w:line="360" w:lineRule="auto"/>
        <w:jc w:val="both"/>
        <w:rPr>
          <w:rFonts w:ascii="Arial" w:eastAsiaTheme="minorHAnsi" w:hAnsi="Arial" w:cs="Arial"/>
          <w:i/>
          <w:iCs/>
          <w:sz w:val="20"/>
          <w:szCs w:val="20"/>
          <w:lang w:val="sr-Cyrl-RS"/>
        </w:rPr>
      </w:pPr>
      <w:r>
        <w:rPr>
          <w:rFonts w:ascii="Arial" w:eastAsiaTheme="minorHAnsi" w:hAnsi="Arial" w:cs="Arial"/>
          <w:i/>
          <w:iCs/>
          <w:sz w:val="20"/>
          <w:szCs w:val="20"/>
          <w:lang w:val="sr-Cyrl-RS"/>
        </w:rPr>
        <w:t>Odbor</w:t>
      </w:r>
      <w:r w:rsidRPr="0052114A">
        <w:rPr>
          <w:rFonts w:ascii="Arial" w:eastAsiaTheme="minorHAnsi" w:hAnsi="Arial" w:cs="Arial"/>
          <w:i/>
          <w:iCs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i/>
          <w:iCs/>
          <w:sz w:val="20"/>
          <w:szCs w:val="20"/>
          <w:lang w:val="sr-Cyrl-RS"/>
        </w:rPr>
        <w:t>za</w:t>
      </w:r>
      <w:r w:rsidRPr="0052114A">
        <w:rPr>
          <w:rFonts w:ascii="Arial" w:eastAsiaTheme="minorHAnsi" w:hAnsi="Arial" w:cs="Arial"/>
          <w:i/>
          <w:iCs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i/>
          <w:iCs/>
          <w:sz w:val="20"/>
          <w:szCs w:val="20"/>
          <w:lang w:val="sr-Cyrl-RS"/>
        </w:rPr>
        <w:t>finansije</w:t>
      </w:r>
    </w:p>
    <w:p w:rsidR="008178C9" w:rsidRPr="0052114A" w:rsidRDefault="008178C9" w:rsidP="008178C9">
      <w:pPr>
        <w:spacing w:line="360" w:lineRule="auto"/>
        <w:jc w:val="both"/>
        <w:rPr>
          <w:rFonts w:ascii="Arial" w:eastAsiaTheme="minorHAnsi" w:hAnsi="Arial" w:cs="Arial"/>
          <w:sz w:val="20"/>
          <w:szCs w:val="20"/>
          <w:lang w:val="sr-Cyrl-RS"/>
        </w:rPr>
      </w:pPr>
      <w:r>
        <w:rPr>
          <w:rFonts w:ascii="Arial" w:eastAsiaTheme="minorHAnsi" w:hAnsi="Arial" w:cs="Arial"/>
          <w:sz w:val="20"/>
          <w:szCs w:val="20"/>
          <w:lang w:val="sr-Cyrl-RS"/>
        </w:rPr>
        <w:t>Razmatra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pitanja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iz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oblasti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finansijske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politike, državnog budžeta, rada centralne banke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>.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Takođe, odbor prati izvršavanje državnog budžeta i razmatra pitanja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iz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oblasti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monetarne,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kreditne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valutne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politike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>.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Bavi se javnim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nabavkama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administrativnom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efikasnošću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>.</w:t>
      </w:r>
    </w:p>
    <w:p w:rsidR="008178C9" w:rsidRPr="0052114A" w:rsidRDefault="008178C9" w:rsidP="008178C9">
      <w:pPr>
        <w:spacing w:line="360" w:lineRule="auto"/>
        <w:jc w:val="both"/>
        <w:rPr>
          <w:rFonts w:ascii="Arial" w:eastAsiaTheme="minorHAnsi" w:hAnsi="Arial" w:cs="Arial"/>
          <w:i/>
          <w:iCs/>
          <w:sz w:val="20"/>
          <w:szCs w:val="20"/>
          <w:lang w:val="sr-Cyrl-RS"/>
        </w:rPr>
      </w:pPr>
      <w:r>
        <w:rPr>
          <w:rFonts w:ascii="Arial" w:eastAsiaTheme="minorHAnsi" w:hAnsi="Arial" w:cs="Arial"/>
          <w:i/>
          <w:iCs/>
          <w:sz w:val="20"/>
          <w:szCs w:val="20"/>
          <w:lang w:val="sr-Cyrl-RS"/>
        </w:rPr>
        <w:t>Odbor</w:t>
      </w:r>
      <w:r w:rsidRPr="0052114A">
        <w:rPr>
          <w:rFonts w:ascii="Arial" w:eastAsiaTheme="minorHAnsi" w:hAnsi="Arial" w:cs="Arial"/>
          <w:i/>
          <w:iCs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i/>
          <w:iCs/>
          <w:sz w:val="20"/>
          <w:szCs w:val="20"/>
          <w:lang w:val="sr-Cyrl-RS"/>
        </w:rPr>
        <w:t>za</w:t>
      </w:r>
      <w:r w:rsidRPr="0052114A">
        <w:rPr>
          <w:rFonts w:ascii="Arial" w:eastAsiaTheme="minorHAnsi" w:hAnsi="Arial" w:cs="Arial"/>
          <w:i/>
          <w:iCs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i/>
          <w:iCs/>
          <w:sz w:val="20"/>
          <w:szCs w:val="20"/>
          <w:lang w:val="sr-Cyrl-RS"/>
        </w:rPr>
        <w:t>spoljne</w:t>
      </w:r>
      <w:r w:rsidRPr="0052114A">
        <w:rPr>
          <w:rFonts w:ascii="Arial" w:eastAsiaTheme="minorHAnsi" w:hAnsi="Arial" w:cs="Arial"/>
          <w:i/>
          <w:iCs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i/>
          <w:iCs/>
          <w:sz w:val="20"/>
          <w:szCs w:val="20"/>
          <w:lang w:val="sr-Cyrl-RS"/>
        </w:rPr>
        <w:t>poslove</w:t>
      </w:r>
    </w:p>
    <w:p w:rsidR="008178C9" w:rsidRPr="0052114A" w:rsidRDefault="008178C9" w:rsidP="008178C9">
      <w:pPr>
        <w:spacing w:line="360" w:lineRule="auto"/>
        <w:jc w:val="both"/>
        <w:rPr>
          <w:rFonts w:ascii="Arial" w:eastAsiaTheme="minorHAnsi" w:hAnsi="Arial" w:cs="Arial"/>
          <w:sz w:val="20"/>
          <w:szCs w:val="20"/>
          <w:lang w:val="sr-Cyrl-RS"/>
        </w:rPr>
      </w:pPr>
      <w:r>
        <w:rPr>
          <w:rFonts w:ascii="Arial" w:eastAsiaTheme="minorHAnsi" w:hAnsi="Arial" w:cs="Arial"/>
          <w:sz w:val="20"/>
          <w:szCs w:val="20"/>
          <w:lang w:val="sr-Cyrl-RS"/>
        </w:rPr>
        <w:t>Razmatra pitanja u oblasti spoljne politike i sporazuma s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drugim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državama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međunarodnim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organizacijama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>,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priprema mišljenja u vezi s spoljnom trgovinom i međunarodnom ekonomskom saradnjom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>.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</w:p>
    <w:p w:rsidR="008178C9" w:rsidRPr="0052114A" w:rsidRDefault="008178C9" w:rsidP="008178C9">
      <w:pPr>
        <w:spacing w:line="360" w:lineRule="auto"/>
        <w:jc w:val="both"/>
        <w:rPr>
          <w:rFonts w:ascii="Arial" w:eastAsiaTheme="minorHAnsi" w:hAnsi="Arial" w:cs="Arial"/>
          <w:i/>
          <w:iCs/>
          <w:sz w:val="20"/>
          <w:szCs w:val="20"/>
          <w:lang w:val="sr-Cyrl-RS"/>
        </w:rPr>
      </w:pPr>
      <w:r>
        <w:rPr>
          <w:rFonts w:ascii="Arial" w:eastAsiaTheme="minorHAnsi" w:hAnsi="Arial" w:cs="Arial"/>
          <w:i/>
          <w:iCs/>
          <w:sz w:val="20"/>
          <w:szCs w:val="20"/>
          <w:lang w:val="sr-Cyrl-RS"/>
        </w:rPr>
        <w:t>Odbor</w:t>
      </w:r>
      <w:r w:rsidRPr="0052114A">
        <w:rPr>
          <w:rFonts w:ascii="Arial" w:eastAsiaTheme="minorHAnsi" w:hAnsi="Arial" w:cs="Arial"/>
          <w:i/>
          <w:iCs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i/>
          <w:iCs/>
          <w:sz w:val="20"/>
          <w:szCs w:val="20"/>
          <w:lang w:val="sr-Cyrl-RS"/>
        </w:rPr>
        <w:t>za</w:t>
      </w:r>
      <w:r w:rsidRPr="0052114A">
        <w:rPr>
          <w:rFonts w:ascii="Arial" w:eastAsiaTheme="minorHAnsi" w:hAnsi="Arial" w:cs="Arial"/>
          <w:i/>
          <w:iCs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i/>
          <w:iCs/>
          <w:sz w:val="20"/>
          <w:szCs w:val="20"/>
          <w:lang w:val="sr-Cyrl-RS"/>
        </w:rPr>
        <w:t>zdravstvo</w:t>
      </w:r>
      <w:r w:rsidRPr="0052114A">
        <w:rPr>
          <w:rFonts w:ascii="Arial" w:eastAsiaTheme="minorHAnsi" w:hAnsi="Arial" w:cs="Arial"/>
          <w:i/>
          <w:iCs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i/>
          <w:iCs/>
          <w:sz w:val="20"/>
          <w:szCs w:val="20"/>
          <w:lang w:val="sr-Cyrl-RS"/>
        </w:rPr>
        <w:t>i</w:t>
      </w:r>
      <w:r w:rsidRPr="0052114A">
        <w:rPr>
          <w:rFonts w:ascii="Arial" w:eastAsiaTheme="minorHAnsi" w:hAnsi="Arial" w:cs="Arial"/>
          <w:i/>
          <w:iCs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i/>
          <w:iCs/>
          <w:sz w:val="20"/>
          <w:szCs w:val="20"/>
          <w:lang w:val="sr-Cyrl-RS"/>
        </w:rPr>
        <w:t>socijalnu</w:t>
      </w:r>
      <w:r w:rsidRPr="0052114A">
        <w:rPr>
          <w:rFonts w:ascii="Arial" w:eastAsiaTheme="minorHAnsi" w:hAnsi="Arial" w:cs="Arial"/>
          <w:i/>
          <w:iCs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i/>
          <w:iCs/>
          <w:sz w:val="20"/>
          <w:szCs w:val="20"/>
          <w:lang w:val="sr-Cyrl-RS"/>
        </w:rPr>
        <w:t>zaštitu</w:t>
      </w:r>
    </w:p>
    <w:p w:rsidR="008178C9" w:rsidRDefault="008178C9" w:rsidP="008178C9">
      <w:pPr>
        <w:spacing w:line="360" w:lineRule="auto"/>
        <w:jc w:val="both"/>
        <w:rPr>
          <w:rFonts w:ascii="Arial" w:eastAsiaTheme="minorHAnsi" w:hAnsi="Arial" w:cs="Arial"/>
          <w:sz w:val="20"/>
          <w:szCs w:val="20"/>
          <w:lang w:val="sr-Cyrl-RS"/>
        </w:rPr>
      </w:pPr>
      <w:r>
        <w:rPr>
          <w:rFonts w:ascii="Arial" w:eastAsiaTheme="minorHAnsi" w:hAnsi="Arial" w:cs="Arial"/>
          <w:sz w:val="20"/>
          <w:szCs w:val="20"/>
          <w:lang w:val="sr-Cyrl-RS"/>
        </w:rPr>
        <w:t>Razmatra pitanja u vezi zdravstvene i socijalne zaštite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dece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mladih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>,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osim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za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predškolski uzrast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što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je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u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nadležnosti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drugog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odbora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>.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Brine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zaštiti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školske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dece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invalida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>,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razmatra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borbu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protiv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alkohola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Theme="minorHAnsi" w:hAnsi="Arial" w:cs="Arial"/>
          <w:sz w:val="20"/>
          <w:szCs w:val="20"/>
          <w:lang w:val="sr-Cyrl-RS"/>
        </w:rPr>
        <w:t>droga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Theme="minorHAnsi" w:hAnsi="Arial" w:cs="Arial"/>
          <w:sz w:val="20"/>
          <w:szCs w:val="20"/>
          <w:lang w:val="sr-Cyrl-RS"/>
        </w:rPr>
        <w:t>kao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celokupnu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socijalnu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zaštitu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>.</w:t>
      </w:r>
    </w:p>
    <w:p w:rsidR="008178C9" w:rsidRDefault="008178C9" w:rsidP="008178C9">
      <w:pPr>
        <w:spacing w:line="360" w:lineRule="auto"/>
        <w:jc w:val="both"/>
        <w:rPr>
          <w:rFonts w:ascii="Arial" w:eastAsiaTheme="minorHAnsi" w:hAnsi="Arial" w:cs="Arial"/>
          <w:sz w:val="20"/>
          <w:szCs w:val="20"/>
          <w:lang w:val="sr-Cyrl-RS"/>
        </w:rPr>
      </w:pPr>
    </w:p>
    <w:p w:rsidR="008178C9" w:rsidRPr="0052114A" w:rsidRDefault="008178C9" w:rsidP="008178C9">
      <w:pPr>
        <w:spacing w:line="360" w:lineRule="auto"/>
        <w:jc w:val="both"/>
        <w:rPr>
          <w:rFonts w:ascii="Arial" w:eastAsiaTheme="minorHAnsi" w:hAnsi="Arial" w:cs="Arial"/>
          <w:sz w:val="20"/>
          <w:szCs w:val="20"/>
          <w:lang w:val="sr-Cyrl-RS"/>
        </w:rPr>
      </w:pPr>
    </w:p>
    <w:p w:rsidR="008178C9" w:rsidRPr="0052114A" w:rsidRDefault="008178C9" w:rsidP="008178C9">
      <w:pPr>
        <w:spacing w:line="360" w:lineRule="auto"/>
        <w:jc w:val="both"/>
        <w:rPr>
          <w:rFonts w:ascii="Arial" w:eastAsiaTheme="minorHAnsi" w:hAnsi="Arial" w:cs="Arial"/>
          <w:i/>
          <w:iCs/>
          <w:sz w:val="20"/>
          <w:szCs w:val="20"/>
          <w:lang w:val="sr-Cyrl-RS"/>
        </w:rPr>
      </w:pPr>
      <w:r>
        <w:rPr>
          <w:rFonts w:ascii="Arial" w:eastAsiaTheme="minorHAnsi" w:hAnsi="Arial" w:cs="Arial"/>
          <w:i/>
          <w:iCs/>
          <w:sz w:val="20"/>
          <w:szCs w:val="20"/>
          <w:lang w:val="sr-Cyrl-RS"/>
        </w:rPr>
        <w:lastRenderedPageBreak/>
        <w:t>Odbor</w:t>
      </w:r>
      <w:r w:rsidRPr="0052114A">
        <w:rPr>
          <w:rFonts w:ascii="Arial" w:eastAsiaTheme="minorHAnsi" w:hAnsi="Arial" w:cs="Arial"/>
          <w:i/>
          <w:iCs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i/>
          <w:iCs/>
          <w:sz w:val="20"/>
          <w:szCs w:val="20"/>
          <w:lang w:val="sr-Cyrl-RS"/>
        </w:rPr>
        <w:t>za</w:t>
      </w:r>
      <w:r w:rsidRPr="0052114A">
        <w:rPr>
          <w:rFonts w:ascii="Arial" w:eastAsiaTheme="minorHAnsi" w:hAnsi="Arial" w:cs="Arial"/>
          <w:i/>
          <w:iCs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i/>
          <w:iCs/>
          <w:sz w:val="20"/>
          <w:szCs w:val="20"/>
          <w:lang w:val="sr-Cyrl-RS"/>
        </w:rPr>
        <w:t>industriju</w:t>
      </w:r>
      <w:r w:rsidRPr="0052114A">
        <w:rPr>
          <w:rFonts w:ascii="Arial" w:eastAsiaTheme="minorHAnsi" w:hAnsi="Arial" w:cs="Arial"/>
          <w:i/>
          <w:iCs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i/>
          <w:iCs/>
          <w:sz w:val="20"/>
          <w:szCs w:val="20"/>
          <w:lang w:val="sr-Cyrl-RS"/>
        </w:rPr>
        <w:t>i</w:t>
      </w:r>
      <w:r w:rsidRPr="0052114A">
        <w:rPr>
          <w:rFonts w:ascii="Arial" w:eastAsiaTheme="minorHAnsi" w:hAnsi="Arial" w:cs="Arial"/>
          <w:i/>
          <w:iCs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i/>
          <w:iCs/>
          <w:sz w:val="20"/>
          <w:szCs w:val="20"/>
          <w:lang w:val="sr-Cyrl-RS"/>
        </w:rPr>
        <w:t>trgovinu</w:t>
      </w:r>
    </w:p>
    <w:p w:rsidR="008178C9" w:rsidRPr="0052114A" w:rsidRDefault="008178C9" w:rsidP="008178C9">
      <w:pPr>
        <w:spacing w:line="360" w:lineRule="auto"/>
        <w:jc w:val="both"/>
        <w:rPr>
          <w:rFonts w:ascii="Arial" w:eastAsiaTheme="minorHAnsi" w:hAnsi="Arial" w:cs="Arial"/>
          <w:sz w:val="20"/>
          <w:szCs w:val="20"/>
          <w:lang w:val="sr-Cyrl-RS"/>
        </w:rPr>
      </w:pPr>
      <w:r>
        <w:rPr>
          <w:rFonts w:ascii="Arial" w:eastAsiaTheme="minorHAnsi" w:hAnsi="Arial" w:cs="Arial"/>
          <w:sz w:val="20"/>
          <w:szCs w:val="20"/>
          <w:lang w:val="sr-Cyrl-RS"/>
        </w:rPr>
        <w:t>Razmatra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pitanja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opštim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smernicama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za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industrijsku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trgovinsku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politiku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pitanja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iz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oblasti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zanatstva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Theme="minorHAnsi" w:hAnsi="Arial" w:cs="Arial"/>
          <w:sz w:val="20"/>
          <w:szCs w:val="20"/>
          <w:lang w:val="sr-Cyrl-RS"/>
        </w:rPr>
        <w:t>trgovine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>,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prava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intelektualne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svojine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>,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energetske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politike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>,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regionalnog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razvoja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kao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konkurencije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u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poslovnom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sektoru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>.</w:t>
      </w:r>
    </w:p>
    <w:p w:rsidR="008178C9" w:rsidRPr="0052114A" w:rsidRDefault="008178C9" w:rsidP="008178C9">
      <w:pPr>
        <w:spacing w:line="360" w:lineRule="auto"/>
        <w:jc w:val="both"/>
        <w:rPr>
          <w:rFonts w:ascii="Arial" w:eastAsiaTheme="minorHAnsi" w:hAnsi="Arial" w:cs="Arial"/>
          <w:i/>
          <w:iCs/>
          <w:sz w:val="20"/>
          <w:szCs w:val="20"/>
          <w:lang w:val="sr-Cyrl-RS"/>
        </w:rPr>
      </w:pPr>
      <w:r>
        <w:rPr>
          <w:rFonts w:ascii="Arial" w:eastAsiaTheme="minorHAnsi" w:hAnsi="Arial" w:cs="Arial"/>
          <w:i/>
          <w:iCs/>
          <w:sz w:val="20"/>
          <w:szCs w:val="20"/>
          <w:lang w:val="sr-Cyrl-RS"/>
        </w:rPr>
        <w:t>Odbor</w:t>
      </w:r>
      <w:r w:rsidRPr="0052114A">
        <w:rPr>
          <w:rFonts w:ascii="Arial" w:eastAsiaTheme="minorHAnsi" w:hAnsi="Arial" w:cs="Arial"/>
          <w:i/>
          <w:iCs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i/>
          <w:iCs/>
          <w:sz w:val="20"/>
          <w:szCs w:val="20"/>
          <w:lang w:val="sr-Cyrl-RS"/>
        </w:rPr>
        <w:t>za</w:t>
      </w:r>
      <w:r w:rsidRPr="0052114A">
        <w:rPr>
          <w:rFonts w:ascii="Arial" w:eastAsiaTheme="minorHAnsi" w:hAnsi="Arial" w:cs="Arial"/>
          <w:i/>
          <w:iCs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i/>
          <w:iCs/>
          <w:sz w:val="20"/>
          <w:szCs w:val="20"/>
          <w:lang w:val="sr-Cyrl-RS"/>
        </w:rPr>
        <w:t>pravosuđe</w:t>
      </w:r>
    </w:p>
    <w:p w:rsidR="008178C9" w:rsidRPr="0052114A" w:rsidRDefault="008178C9" w:rsidP="008178C9">
      <w:pPr>
        <w:spacing w:line="360" w:lineRule="auto"/>
        <w:jc w:val="both"/>
        <w:rPr>
          <w:rFonts w:ascii="Arial" w:eastAsiaTheme="minorHAnsi" w:hAnsi="Arial" w:cs="Arial"/>
          <w:sz w:val="20"/>
          <w:szCs w:val="20"/>
          <w:lang w:val="sr-Cyrl-RS"/>
        </w:rPr>
      </w:pPr>
      <w:r>
        <w:rPr>
          <w:rFonts w:ascii="Arial" w:eastAsiaTheme="minorHAnsi" w:hAnsi="Arial" w:cs="Arial"/>
          <w:sz w:val="20"/>
          <w:szCs w:val="20"/>
          <w:lang w:val="sr-Cyrl-RS"/>
        </w:rPr>
        <w:t>Razmatra pitanja iz oblasti rada sudova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>,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tužilaštava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>,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policije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>,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odelenja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koje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se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bavi izvršenjem zatvorskih sankcija. Takođe, odbor razmatra pitanja u vezi s Krivičnim zakonikom i Zakonom o sudovima i propisima koji su u vezi s njima ili su doneseni na osnovu njih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>.</w:t>
      </w:r>
    </w:p>
    <w:p w:rsidR="008178C9" w:rsidRPr="0052114A" w:rsidRDefault="008178C9" w:rsidP="008178C9">
      <w:pPr>
        <w:spacing w:line="360" w:lineRule="auto"/>
        <w:jc w:val="both"/>
        <w:rPr>
          <w:rFonts w:ascii="Arial" w:eastAsiaTheme="minorHAnsi" w:hAnsi="Arial" w:cs="Arial"/>
          <w:i/>
          <w:iCs/>
          <w:sz w:val="20"/>
          <w:szCs w:val="20"/>
          <w:lang w:val="sr-Cyrl-RS"/>
        </w:rPr>
      </w:pPr>
      <w:r>
        <w:rPr>
          <w:rFonts w:ascii="Arial" w:eastAsiaTheme="minorHAnsi" w:hAnsi="Arial" w:cs="Arial"/>
          <w:i/>
          <w:iCs/>
          <w:sz w:val="20"/>
          <w:szCs w:val="20"/>
          <w:lang w:val="sr-Cyrl-RS"/>
        </w:rPr>
        <w:t>Odbor za tržište</w:t>
      </w:r>
      <w:r w:rsidRPr="0052114A">
        <w:rPr>
          <w:rFonts w:ascii="Arial" w:eastAsiaTheme="minorHAnsi" w:hAnsi="Arial" w:cs="Arial"/>
          <w:i/>
          <w:iCs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i/>
          <w:iCs/>
          <w:sz w:val="20"/>
          <w:szCs w:val="20"/>
          <w:lang w:val="sr-Cyrl-RS"/>
        </w:rPr>
        <w:t>rada</w:t>
      </w:r>
    </w:p>
    <w:p w:rsidR="008178C9" w:rsidRPr="0052114A" w:rsidRDefault="008178C9" w:rsidP="008178C9">
      <w:pPr>
        <w:spacing w:line="360" w:lineRule="auto"/>
        <w:jc w:val="both"/>
        <w:rPr>
          <w:rFonts w:ascii="Arial" w:eastAsiaTheme="minorHAnsi" w:hAnsi="Arial" w:cs="Arial"/>
          <w:sz w:val="20"/>
          <w:szCs w:val="20"/>
          <w:lang w:val="sr-Cyrl-RS"/>
        </w:rPr>
      </w:pPr>
      <w:r>
        <w:rPr>
          <w:rFonts w:ascii="Arial" w:eastAsiaTheme="minorHAnsi" w:hAnsi="Arial" w:cs="Arial"/>
          <w:sz w:val="20"/>
          <w:szCs w:val="20"/>
          <w:lang w:val="sr-Cyrl-RS"/>
        </w:rPr>
        <w:t>Razmatra pitanja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iz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oblasti tržišta rada 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celokupnog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radnog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prava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>.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Razmatra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pitanja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vezana za diskriminaciju na radu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>,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ravnopravnost polova u radnom odnosu 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kod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prijema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u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radni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odnos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>.</w:t>
      </w:r>
    </w:p>
    <w:p w:rsidR="008178C9" w:rsidRPr="0052114A" w:rsidRDefault="008178C9" w:rsidP="008178C9">
      <w:pPr>
        <w:spacing w:line="360" w:lineRule="auto"/>
        <w:jc w:val="both"/>
        <w:rPr>
          <w:rFonts w:ascii="Arial" w:eastAsiaTheme="minorHAnsi" w:hAnsi="Arial" w:cs="Arial"/>
          <w:i/>
          <w:iCs/>
          <w:sz w:val="20"/>
          <w:szCs w:val="20"/>
          <w:lang w:val="sr-Cyrl-RS"/>
        </w:rPr>
      </w:pPr>
      <w:r>
        <w:rPr>
          <w:rFonts w:ascii="Arial" w:eastAsiaTheme="minorHAnsi" w:hAnsi="Arial" w:cs="Arial"/>
          <w:i/>
          <w:iCs/>
          <w:sz w:val="20"/>
          <w:szCs w:val="20"/>
          <w:lang w:val="sr-Cyrl-RS"/>
        </w:rPr>
        <w:t>Odbor</w:t>
      </w:r>
      <w:r w:rsidRPr="0052114A">
        <w:rPr>
          <w:rFonts w:ascii="Arial" w:eastAsiaTheme="minorHAnsi" w:hAnsi="Arial" w:cs="Arial"/>
          <w:i/>
          <w:iCs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i/>
          <w:iCs/>
          <w:sz w:val="20"/>
          <w:szCs w:val="20"/>
          <w:lang w:val="sr-Cyrl-RS"/>
        </w:rPr>
        <w:t>za</w:t>
      </w:r>
      <w:r w:rsidRPr="0052114A">
        <w:rPr>
          <w:rFonts w:ascii="Arial" w:eastAsiaTheme="minorHAnsi" w:hAnsi="Arial" w:cs="Arial"/>
          <w:i/>
          <w:iCs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i/>
          <w:iCs/>
          <w:sz w:val="20"/>
          <w:szCs w:val="20"/>
          <w:lang w:val="sr-Cyrl-RS"/>
        </w:rPr>
        <w:t>socijalno</w:t>
      </w:r>
      <w:r w:rsidRPr="0052114A">
        <w:rPr>
          <w:rFonts w:ascii="Arial" w:eastAsiaTheme="minorHAnsi" w:hAnsi="Arial" w:cs="Arial"/>
          <w:i/>
          <w:iCs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i/>
          <w:iCs/>
          <w:sz w:val="20"/>
          <w:szCs w:val="20"/>
          <w:lang w:val="sr-Cyrl-RS"/>
        </w:rPr>
        <w:t>osiguranje</w:t>
      </w:r>
    </w:p>
    <w:p w:rsidR="008178C9" w:rsidRPr="0052114A" w:rsidRDefault="008178C9" w:rsidP="008178C9">
      <w:pPr>
        <w:spacing w:line="360" w:lineRule="auto"/>
        <w:jc w:val="both"/>
        <w:rPr>
          <w:rFonts w:ascii="Arial" w:eastAsiaTheme="minorHAnsi" w:hAnsi="Arial" w:cs="Arial"/>
          <w:sz w:val="20"/>
          <w:szCs w:val="20"/>
          <w:lang w:val="sr-Cyrl-RS"/>
        </w:rPr>
      </w:pPr>
      <w:r>
        <w:rPr>
          <w:rFonts w:ascii="Arial" w:eastAsiaTheme="minorHAnsi" w:hAnsi="Arial" w:cs="Arial"/>
          <w:sz w:val="20"/>
          <w:szCs w:val="20"/>
          <w:lang w:val="sr-Cyrl-RS"/>
        </w:rPr>
        <w:t>Razmatra pitanja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u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vezi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 sistemom socijalnog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osiguranja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>,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penzijskog osiguranja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>,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migracijama, finansijskom podrškom porodicama s decom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>.</w:t>
      </w:r>
    </w:p>
    <w:p w:rsidR="008178C9" w:rsidRPr="0052114A" w:rsidRDefault="008178C9" w:rsidP="008178C9">
      <w:pPr>
        <w:spacing w:line="360" w:lineRule="auto"/>
        <w:jc w:val="both"/>
        <w:rPr>
          <w:rFonts w:ascii="Arial" w:eastAsiaTheme="minorHAnsi" w:hAnsi="Arial" w:cs="Arial"/>
          <w:i/>
          <w:iCs/>
          <w:sz w:val="20"/>
          <w:szCs w:val="20"/>
          <w:lang w:val="sr-Cyrl-RS"/>
        </w:rPr>
      </w:pPr>
      <w:r>
        <w:rPr>
          <w:rFonts w:ascii="Arial" w:eastAsiaTheme="minorHAnsi" w:hAnsi="Arial" w:cs="Arial"/>
          <w:i/>
          <w:iCs/>
          <w:sz w:val="20"/>
          <w:szCs w:val="20"/>
          <w:lang w:val="sr-Cyrl-RS"/>
        </w:rPr>
        <w:t>Odbor</w:t>
      </w:r>
      <w:r w:rsidRPr="0052114A">
        <w:rPr>
          <w:rFonts w:ascii="Arial" w:eastAsiaTheme="minorHAnsi" w:hAnsi="Arial" w:cs="Arial"/>
          <w:i/>
          <w:iCs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i/>
          <w:iCs/>
          <w:sz w:val="20"/>
          <w:szCs w:val="20"/>
          <w:lang w:val="sr-Cyrl-RS"/>
        </w:rPr>
        <w:t>za</w:t>
      </w:r>
      <w:r w:rsidRPr="0052114A">
        <w:rPr>
          <w:rFonts w:ascii="Arial" w:eastAsiaTheme="minorHAnsi" w:hAnsi="Arial" w:cs="Arial"/>
          <w:i/>
          <w:iCs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i/>
          <w:iCs/>
          <w:sz w:val="20"/>
          <w:szCs w:val="20"/>
          <w:lang w:val="sr-Cyrl-RS"/>
        </w:rPr>
        <w:t>oporezivanje</w:t>
      </w:r>
    </w:p>
    <w:p w:rsidR="008178C9" w:rsidRPr="0052114A" w:rsidRDefault="008178C9" w:rsidP="008178C9">
      <w:pPr>
        <w:spacing w:line="360" w:lineRule="auto"/>
        <w:jc w:val="both"/>
        <w:rPr>
          <w:rFonts w:ascii="Arial" w:eastAsiaTheme="minorHAnsi" w:hAnsi="Arial" w:cs="Arial"/>
          <w:sz w:val="20"/>
          <w:szCs w:val="20"/>
          <w:lang w:val="sr-Cyrl-RS"/>
        </w:rPr>
      </w:pPr>
      <w:r>
        <w:rPr>
          <w:rFonts w:ascii="Arial" w:eastAsiaTheme="minorHAnsi" w:hAnsi="Arial" w:cs="Arial"/>
          <w:sz w:val="20"/>
          <w:szCs w:val="20"/>
          <w:lang w:val="sr-Cyrl-RS"/>
        </w:rPr>
        <w:t>Priprema materijale koji se odnose na državne poreze i na poreze lokalnih samouprava, prati izvršavanje poreske politike kao i pokazatelje u vezi zaduživanja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>.</w:t>
      </w:r>
    </w:p>
    <w:p w:rsidR="008178C9" w:rsidRPr="0052114A" w:rsidRDefault="008178C9" w:rsidP="008178C9">
      <w:pPr>
        <w:spacing w:line="360" w:lineRule="auto"/>
        <w:jc w:val="both"/>
        <w:rPr>
          <w:rFonts w:ascii="Arial" w:eastAsiaTheme="minorHAnsi" w:hAnsi="Arial" w:cs="Arial"/>
          <w:i/>
          <w:iCs/>
          <w:sz w:val="20"/>
          <w:szCs w:val="20"/>
          <w:lang w:val="sr-Cyrl-RS"/>
        </w:rPr>
      </w:pPr>
      <w:r>
        <w:rPr>
          <w:rFonts w:ascii="Arial" w:eastAsiaTheme="minorHAnsi" w:hAnsi="Arial" w:cs="Arial"/>
          <w:i/>
          <w:iCs/>
          <w:sz w:val="20"/>
          <w:szCs w:val="20"/>
          <w:lang w:val="sr-Cyrl-RS"/>
        </w:rPr>
        <w:t>Odbor</w:t>
      </w:r>
      <w:r w:rsidRPr="0052114A">
        <w:rPr>
          <w:rFonts w:ascii="Arial" w:eastAsiaTheme="minorHAnsi" w:hAnsi="Arial" w:cs="Arial"/>
          <w:i/>
          <w:iCs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i/>
          <w:iCs/>
          <w:sz w:val="20"/>
          <w:szCs w:val="20"/>
          <w:lang w:val="sr-Cyrl-RS"/>
        </w:rPr>
        <w:t>za</w:t>
      </w:r>
      <w:r w:rsidRPr="0052114A">
        <w:rPr>
          <w:rFonts w:ascii="Arial" w:eastAsiaTheme="minorHAnsi" w:hAnsi="Arial" w:cs="Arial"/>
          <w:i/>
          <w:iCs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i/>
          <w:iCs/>
          <w:sz w:val="20"/>
          <w:szCs w:val="20"/>
          <w:lang w:val="sr-Cyrl-RS"/>
        </w:rPr>
        <w:t>saobraćaj</w:t>
      </w:r>
      <w:r w:rsidRPr="0052114A">
        <w:rPr>
          <w:rFonts w:ascii="Arial" w:eastAsiaTheme="minorHAnsi" w:hAnsi="Arial" w:cs="Arial"/>
          <w:i/>
          <w:iCs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i/>
          <w:iCs/>
          <w:sz w:val="20"/>
          <w:szCs w:val="20"/>
          <w:lang w:val="sr-Cyrl-RS"/>
        </w:rPr>
        <w:t>i</w:t>
      </w:r>
      <w:r w:rsidRPr="0052114A">
        <w:rPr>
          <w:rFonts w:ascii="Arial" w:eastAsiaTheme="minorHAnsi" w:hAnsi="Arial" w:cs="Arial"/>
          <w:i/>
          <w:iCs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i/>
          <w:iCs/>
          <w:sz w:val="20"/>
          <w:szCs w:val="20"/>
          <w:lang w:val="sr-Cyrl-RS"/>
        </w:rPr>
        <w:t>komunikacije</w:t>
      </w:r>
    </w:p>
    <w:p w:rsidR="008178C9" w:rsidRPr="00D627A8" w:rsidRDefault="008178C9" w:rsidP="008178C9">
      <w:pPr>
        <w:spacing w:line="360" w:lineRule="auto"/>
        <w:jc w:val="both"/>
        <w:rPr>
          <w:rFonts w:ascii="Arial" w:eastAsiaTheme="minorHAnsi" w:hAnsi="Arial" w:cs="Arial"/>
          <w:sz w:val="20"/>
          <w:szCs w:val="20"/>
          <w:lang w:val="sr-Cyrl-RS"/>
        </w:rPr>
      </w:pPr>
      <w:r>
        <w:rPr>
          <w:rFonts w:ascii="Arial" w:eastAsiaTheme="minorHAnsi" w:hAnsi="Arial" w:cs="Arial"/>
          <w:sz w:val="20"/>
          <w:szCs w:val="20"/>
          <w:lang w:val="sr-Cyrl-RS"/>
        </w:rPr>
        <w:t>Razmatra pitanja u vezi drumskog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>,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železničkog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vazdušnog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saobraćaja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>,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funkcionisanja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luka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>,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kao i elektronskih komunikacija</w:t>
      </w:r>
      <w:r w:rsidRPr="0052114A">
        <w:rPr>
          <w:rFonts w:ascii="Arial" w:eastAsiaTheme="minorHAnsi" w:hAnsi="Arial" w:cs="Arial"/>
          <w:sz w:val="20"/>
          <w:szCs w:val="20"/>
          <w:lang w:val="sr-Cyrl-RS"/>
        </w:rPr>
        <w:t>.</w:t>
      </w:r>
    </w:p>
    <w:p w:rsidR="008178C9" w:rsidRPr="00D627A8" w:rsidRDefault="008178C9" w:rsidP="008178C9">
      <w:pPr>
        <w:pStyle w:val="Heading1"/>
        <w:spacing w:line="360" w:lineRule="auto"/>
        <w:rPr>
          <w:lang w:val="sr-Cyrl-CS"/>
        </w:rPr>
      </w:pPr>
      <w:bookmarkStart w:id="5" w:name="_Toc378774227"/>
      <w:r>
        <w:rPr>
          <w:lang w:val="sr-Cyrl-CS"/>
        </w:rPr>
        <w:t>Odnos parlamenta i nezavisnih državnih organa</w:t>
      </w:r>
      <w:bookmarkEnd w:id="5"/>
    </w:p>
    <w:p w:rsidR="008178C9" w:rsidRDefault="008178C9" w:rsidP="008178C9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  <w:r>
        <w:rPr>
          <w:rFonts w:ascii="Arial" w:hAnsi="Arial" w:cs="Arial"/>
          <w:color w:val="000000"/>
          <w:sz w:val="20"/>
          <w:szCs w:val="20"/>
          <w:lang w:val="sr-Cyrl-CS"/>
        </w:rPr>
        <w:t>U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skladu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sa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organizacij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om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javne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uprave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u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Švedskoj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nezavisne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institucije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uživaju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Ustavom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zagarantovana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prava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odnosno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samostalnost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u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radu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u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oblasti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za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koju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su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zadužene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na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isti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način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kao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i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sudov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i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To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je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predviđeno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Instrumentom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Vlade u poglavlju 1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2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 xml:space="preserve">član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2</w:t>
      </w:r>
      <w:r w:rsidRPr="00596D88">
        <w:rPr>
          <w:rFonts w:ascii="Arial" w:hAnsi="Arial" w:cs="Arial"/>
          <w:color w:val="000000"/>
          <w:sz w:val="20"/>
          <w:szCs w:val="20"/>
          <w:lang w:val="sr-Latn-CS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gde</w:t>
      </w:r>
      <w:r w:rsidRPr="00596D88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se</w:t>
      </w:r>
      <w:r w:rsidRPr="00596D88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navodi</w:t>
      </w:r>
      <w:r w:rsidRPr="00596D88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sledeće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>:</w:t>
      </w:r>
      <w:r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>''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Nijedan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javni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autoritet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uključujući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Švedski parlament kao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i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organ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e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lokalne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vlasti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ne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može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da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odredi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k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ako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da administrativni organ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odlučuj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u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u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konkretn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im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slučaj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evima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koji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se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odnose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na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vršenje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javnih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ovlašćenj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a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ili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se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odnose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na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primenu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zakona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>.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>''</w:t>
      </w:r>
      <w:r w:rsidRPr="00CB5367">
        <w:rPr>
          <w:rStyle w:val="FootnoteReference"/>
          <w:rFonts w:ascii="Arial" w:hAnsi="Arial" w:cs="Arial"/>
          <w:color w:val="000000"/>
          <w:lang w:val="sr-Cyrl-CS"/>
        </w:rPr>
        <w:footnoteReference w:id="1"/>
      </w:r>
    </w:p>
    <w:p w:rsidR="008178C9" w:rsidRPr="00D627A8" w:rsidRDefault="008178C9" w:rsidP="008178C9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</w:p>
    <w:p w:rsidR="008178C9" w:rsidRPr="00CB5367" w:rsidRDefault="008178C9" w:rsidP="008178C9">
      <w:pPr>
        <w:spacing w:line="360" w:lineRule="auto"/>
        <w:jc w:val="both"/>
        <w:textAlignment w:val="top"/>
        <w:rPr>
          <w:rFonts w:ascii="Arial" w:hAnsi="Arial" w:cs="Arial"/>
          <w:color w:val="000000"/>
          <w:sz w:val="20"/>
          <w:szCs w:val="20"/>
          <w:lang w:val="sr-Cyrl-CS"/>
        </w:rPr>
      </w:pPr>
      <w:r>
        <w:rPr>
          <w:rFonts w:ascii="Arial" w:hAnsi="Arial" w:cs="Arial"/>
          <w:color w:val="000000"/>
          <w:sz w:val="20"/>
          <w:szCs w:val="20"/>
          <w:lang w:val="sr-Latn-CS"/>
        </w:rPr>
        <w:t>Ova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administrativna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nezavisnost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je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manje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>-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više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jedinstven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a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u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međunarodn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im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odnosima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a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prema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informacijama saradnika Istraživačkog odeljenja Švedskog parlamenta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kao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opšte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pravilo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postoji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samo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u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Švedskoj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i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Finskoj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zbog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istorijskih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okolnosti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kao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i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usled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švedsk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e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administrativn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e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tradicij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e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U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praksi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to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znači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da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ministri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ne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smeju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da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intervenišu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u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pojedinačnim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slučajevima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odnosno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da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ministri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nisu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odgovorni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za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bilo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koje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administrativne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odluke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već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je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odgovornost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preuzet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a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od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strane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samih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institucija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i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njihovih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rukovodilaca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>.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V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ećina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organa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uprave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n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ezavisn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ih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u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obavljanju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određenih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funkcija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organizuj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e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se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u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okviru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izvršne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vlasti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kao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što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je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predviđeno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Instrumentom</w:t>
      </w:r>
      <w:r>
        <w:rPr>
          <w:rFonts w:ascii="Arial" w:hAnsi="Arial" w:cs="Arial"/>
          <w:color w:val="000000"/>
          <w:sz w:val="20"/>
          <w:szCs w:val="20"/>
          <w:lang w:val="sr-Latn-CS"/>
        </w:rPr>
        <w:t xml:space="preserve"> Vlade</w:t>
      </w: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Kancelar</w:t>
      </w:r>
      <w:r w:rsidRPr="00334852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pravde</w:t>
      </w:r>
      <w:r w:rsidRPr="00334852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334852">
        <w:rPr>
          <w:rStyle w:val="st"/>
          <w:rFonts w:ascii="Arial" w:hAnsi="Arial" w:cs="Arial"/>
          <w:sz w:val="20"/>
          <w:szCs w:val="20"/>
          <w:lang w:val="bs-Cyrl-BA"/>
        </w:rPr>
        <w:t>(Justitiekanslern</w:t>
      </w:r>
      <w:r w:rsidRPr="00334852">
        <w:rPr>
          <w:rFonts w:ascii="Arial" w:hAnsi="Arial" w:cs="Arial"/>
          <w:i/>
          <w:sz w:val="20"/>
          <w:szCs w:val="20"/>
          <w:lang w:val="bs-Cyrl-BA"/>
        </w:rPr>
        <w:t>)</w:t>
      </w:r>
      <w:r w:rsidRPr="00334852">
        <w:rPr>
          <w:rFonts w:ascii="Arial" w:hAnsi="Arial" w:cs="Arial"/>
          <w:color w:val="000000"/>
          <w:sz w:val="20"/>
          <w:szCs w:val="20"/>
          <w:lang w:val="bs-Cyrl-BA"/>
        </w:rPr>
        <w:t>,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javni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tužilac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central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ni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upravn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i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odbor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i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i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upravni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odbori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kanton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a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nalaze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se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pod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kontrolom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V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lade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I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o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stal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i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organi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državne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uprave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su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za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svoj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rad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odgovorni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Vladi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osim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ako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su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u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nadležnosti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Cs/>
          <w:color w:val="000000"/>
          <w:sz w:val="20"/>
          <w:szCs w:val="20"/>
          <w:lang w:val="sr-Cyrl-RS"/>
        </w:rPr>
        <w:t>Švedskog</w:t>
      </w:r>
      <w:r w:rsidRPr="00334852">
        <w:rPr>
          <w:rFonts w:ascii="Arial" w:hAnsi="Arial" w:cs="Arial"/>
          <w:iCs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Cs/>
          <w:color w:val="000000"/>
          <w:sz w:val="20"/>
          <w:szCs w:val="20"/>
          <w:lang w:val="sr-Cyrl-RS"/>
        </w:rPr>
        <w:t>parlamenta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u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skladu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sa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aktima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Vlade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ili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na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osnovu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drugih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zakona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>.</w:t>
      </w:r>
      <w:r w:rsidRPr="00CB5367">
        <w:rPr>
          <w:rStyle w:val="FootnoteReference"/>
          <w:rFonts w:ascii="Arial" w:hAnsi="Arial" w:cs="Arial"/>
          <w:color w:val="000000"/>
          <w:lang w:val="sr-Cyrl-CS"/>
        </w:rPr>
        <w:footnoteReference w:id="2"/>
      </w:r>
    </w:p>
    <w:p w:rsidR="008178C9" w:rsidRPr="003C6CB3" w:rsidRDefault="008178C9" w:rsidP="008178C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  <w:r>
        <w:rPr>
          <w:rFonts w:ascii="Arial" w:hAnsi="Arial" w:cs="Arial"/>
          <w:color w:val="000000"/>
          <w:sz w:val="20"/>
          <w:szCs w:val="20"/>
          <w:lang w:val="sr-Cyrl-CS"/>
        </w:rPr>
        <w:t>Kroz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sprovođenje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državne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politike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Vlada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upravlja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i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kontroliše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rad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nezavisnih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institucija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preko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organizacione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šeme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budžeta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i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u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delu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koji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se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odnosi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na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imenovanje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osoblja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>.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Iako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je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većina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organa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uprave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organiz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ovana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u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okviru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V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lade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nekoliko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institucija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su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pod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direktnom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parlamentarn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om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kontrolom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kako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bi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se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osigura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la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nezavisnost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u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radu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. 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Najvažnije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m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eđu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njima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su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C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entraln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a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bank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a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(</w:t>
      </w:r>
      <w:r w:rsidRPr="00CB5367">
        <w:rPr>
          <w:rFonts w:ascii="Arial" w:hAnsi="Arial" w:cs="Arial"/>
          <w:i/>
          <w:color w:val="000000"/>
          <w:sz w:val="20"/>
          <w:szCs w:val="20"/>
          <w:lang w:val="sr-Latn-CS"/>
        </w:rPr>
        <w:t>Riksbanken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),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Nacionalna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revizorska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institucija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(</w:t>
      </w:r>
      <w:r w:rsidRPr="00CB5367">
        <w:rPr>
          <w:rFonts w:ascii="Arial" w:hAnsi="Arial" w:cs="Arial"/>
          <w:i/>
          <w:color w:val="000000"/>
          <w:sz w:val="20"/>
          <w:szCs w:val="20"/>
          <w:lang w:val="sr-Latn-CS"/>
        </w:rPr>
        <w:t>Riksrevisionen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>)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i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Parlamentarni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ombudsman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>(</w:t>
      </w:r>
      <w:r w:rsidRPr="00CB5367">
        <w:rPr>
          <w:rFonts w:ascii="Arial" w:hAnsi="Arial" w:cs="Arial"/>
          <w:i/>
          <w:color w:val="000000"/>
          <w:sz w:val="20"/>
          <w:szCs w:val="20"/>
          <w:lang w:val="sr-Latn-CS"/>
        </w:rPr>
        <w:t>Riksdagens ombudsmän</w:t>
      </w:r>
      <w:r>
        <w:rPr>
          <w:rFonts w:ascii="Arial" w:hAnsi="Arial" w:cs="Arial"/>
          <w:i/>
          <w:color w:val="000000"/>
          <w:sz w:val="20"/>
          <w:szCs w:val="20"/>
          <w:lang w:val="sr-Latn-CS"/>
        </w:rPr>
        <w:t xml:space="preserve"> </w:t>
      </w:r>
      <w:r w:rsidRPr="00CB5367">
        <w:rPr>
          <w:rFonts w:ascii="Arial" w:hAnsi="Arial" w:cs="Arial"/>
          <w:i/>
          <w:color w:val="000000"/>
          <w:sz w:val="20"/>
          <w:szCs w:val="20"/>
          <w:lang w:val="sr-Latn-CS"/>
        </w:rPr>
        <w:t>/Justitieombudsmannen)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Uloga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Parlamenta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je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definisana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Ustavom i Zakonom o parlamentu</w:t>
      </w:r>
      <w:r>
        <w:rPr>
          <w:rStyle w:val="FootnoteReference"/>
          <w:rFonts w:ascii="Arial" w:hAnsi="Arial" w:cs="Arial"/>
          <w:i/>
          <w:color w:val="000000"/>
          <w:lang w:val="sr-Cyrl-CS"/>
        </w:rPr>
        <w:footnoteReference w:id="3"/>
      </w:r>
      <w:r w:rsidRPr="00CB5367">
        <w:rPr>
          <w:rFonts w:ascii="Arial" w:hAnsi="Arial" w:cs="Arial"/>
          <w:i/>
          <w:color w:val="000000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S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udske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ili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administrativne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funkcije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ne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mo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že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da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obavlja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iCs/>
          <w:color w:val="000000"/>
          <w:sz w:val="20"/>
          <w:szCs w:val="20"/>
          <w:lang w:val="sr-Cyrl-RS"/>
        </w:rPr>
        <w:t>Švedski</w:t>
      </w:r>
      <w:r w:rsidRPr="003C6CB3">
        <w:rPr>
          <w:rFonts w:ascii="Arial" w:hAnsi="Arial" w:cs="Arial"/>
          <w:iCs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Cs/>
          <w:color w:val="000000"/>
          <w:sz w:val="20"/>
          <w:szCs w:val="20"/>
          <w:lang w:val="sr-Cyrl-RS"/>
        </w:rPr>
        <w:t>parlament</w:t>
      </w:r>
      <w:r w:rsidRPr="00CB5367">
        <w:rPr>
          <w:rFonts w:ascii="Arial" w:hAnsi="Arial" w:cs="Arial"/>
          <w:i/>
          <w:color w:val="000000"/>
          <w:sz w:val="20"/>
          <w:szCs w:val="20"/>
          <w:lang w:val="sr-Cyrl-CS"/>
        </w:rPr>
        <w:t>,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osim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u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k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oliko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to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sledi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iz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osnovnih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zakona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ili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Z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akona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o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parlamentu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>.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To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je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prikaz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doktrine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podele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vlasti</w:t>
      </w:r>
      <w:r w:rsidRPr="00CB536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koja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inače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ne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preovladava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u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Švedskoj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>.</w:t>
      </w:r>
      <w:r w:rsidRPr="00596D88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Oblici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saradnje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parlamenta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i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nezavisnih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institucija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su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određeni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zakonima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koji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regulišu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osnivanje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i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rad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nezavisnih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institucija</w:t>
      </w:r>
      <w:r w:rsidRPr="00CB5367">
        <w:rPr>
          <w:rFonts w:ascii="Arial" w:hAnsi="Arial" w:cs="Arial"/>
          <w:color w:val="000000"/>
          <w:sz w:val="20"/>
          <w:szCs w:val="20"/>
          <w:lang w:val="sr-Latn-CS"/>
        </w:rPr>
        <w:t>.</w:t>
      </w:r>
    </w:p>
    <w:p w:rsidR="008178C9" w:rsidRPr="003C6CB3" w:rsidRDefault="008178C9" w:rsidP="008178C9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  <w:lang w:val="bs-Cyrl-BA"/>
        </w:rPr>
      </w:pPr>
      <w:r>
        <w:rPr>
          <w:rFonts w:ascii="Arial" w:hAnsi="Arial" w:cs="Arial"/>
          <w:i/>
          <w:iCs/>
          <w:color w:val="222222"/>
          <w:sz w:val="20"/>
          <w:szCs w:val="20"/>
          <w:lang w:val="bs-Cyrl-BA"/>
        </w:rPr>
        <w:t>Parlamentarni</w:t>
      </w:r>
      <w:r w:rsidRPr="003C6CB3">
        <w:rPr>
          <w:rFonts w:ascii="Arial" w:hAnsi="Arial" w:cs="Arial"/>
          <w:i/>
          <w:iCs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i/>
          <w:iCs/>
          <w:color w:val="222222"/>
          <w:sz w:val="20"/>
          <w:szCs w:val="20"/>
          <w:lang w:val="bs-Cyrl-BA"/>
        </w:rPr>
        <w:t>ombudsman</w:t>
      </w:r>
      <w:r w:rsidRPr="003C6CB3">
        <w:rPr>
          <w:rFonts w:ascii="Arial" w:hAnsi="Arial" w:cs="Arial"/>
          <w:i/>
          <w:iCs/>
          <w:color w:val="222222"/>
          <w:sz w:val="20"/>
          <w:szCs w:val="20"/>
          <w:lang w:val="bs-Cyrl-BA"/>
        </w:rPr>
        <w:t xml:space="preserve"> </w:t>
      </w:r>
      <w:r w:rsidRPr="003C6CB3">
        <w:rPr>
          <w:rFonts w:ascii="Arial" w:hAnsi="Arial" w:cs="Arial"/>
          <w:i/>
          <w:iCs/>
          <w:sz w:val="20"/>
          <w:szCs w:val="20"/>
          <w:lang w:val="bs-Cyrl-BA"/>
        </w:rPr>
        <w:t>(Riksdagens ombudsmän/Justitieombudsmannen)</w:t>
      </w:r>
    </w:p>
    <w:p w:rsidR="008178C9" w:rsidRPr="003C6CB3" w:rsidRDefault="008178C9" w:rsidP="008178C9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bs-Cyrl-BA"/>
        </w:rPr>
      </w:pPr>
      <w:r>
        <w:rPr>
          <w:rFonts w:ascii="Arial" w:hAnsi="Arial" w:cs="Arial"/>
          <w:color w:val="222222"/>
          <w:sz w:val="20"/>
          <w:szCs w:val="20"/>
          <w:lang w:val="bs-Cyrl-BA"/>
        </w:rPr>
        <w:t>Zakon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o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parlamentu</w:t>
      </w:r>
      <w:r w:rsidRPr="003C6CB3">
        <w:rPr>
          <w:rStyle w:val="FootnoteReference"/>
          <w:rFonts w:ascii="Arial" w:hAnsi="Arial" w:cs="Arial"/>
          <w:color w:val="222222"/>
          <w:lang w:val="bs-Cyrl-BA"/>
        </w:rPr>
        <w:footnoteReference w:id="4"/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navodi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da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iCs/>
          <w:color w:val="000000"/>
          <w:sz w:val="20"/>
          <w:szCs w:val="20"/>
          <w:lang w:val="bs-Cyrl-BA"/>
        </w:rPr>
        <w:t>Švedski</w:t>
      </w:r>
      <w:r w:rsidRPr="003C6CB3">
        <w:rPr>
          <w:rFonts w:ascii="Arial" w:hAnsi="Arial" w:cs="Arial"/>
          <w:iCs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iCs/>
          <w:color w:val="000000"/>
          <w:sz w:val="20"/>
          <w:szCs w:val="20"/>
          <w:lang w:val="bs-Cyrl-BA"/>
        </w:rPr>
        <w:t>parlament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bira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ombudsmane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u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skladu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sa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aktom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Vlade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u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cilju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nadzora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nad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primenom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zakona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i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drugim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javnim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aktivnostima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Instituciju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parlamentarnog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ombudsmana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čine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četiri parlamentarna ombudsmana, od kojih je jedan glavni parlamentarni ombudsman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Glavni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parlamentarni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ombudsman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obavlja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funkciju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administrativnog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direktora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i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utvrđuje glavne aktivnosti ombudsmana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. </w:t>
      </w:r>
      <w:r>
        <w:rPr>
          <w:rFonts w:ascii="Arial" w:hAnsi="Arial" w:cs="Arial"/>
          <w:iCs/>
          <w:color w:val="000000"/>
          <w:sz w:val="20"/>
          <w:szCs w:val="20"/>
          <w:lang w:val="bs-Cyrl-BA"/>
        </w:rPr>
        <w:t>Švedski</w:t>
      </w:r>
      <w:r w:rsidRPr="003C6CB3">
        <w:rPr>
          <w:rFonts w:ascii="Arial" w:hAnsi="Arial" w:cs="Arial"/>
          <w:iCs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iCs/>
          <w:color w:val="000000"/>
          <w:sz w:val="20"/>
          <w:szCs w:val="20"/>
          <w:lang w:val="bs-Cyrl-BA"/>
        </w:rPr>
        <w:t>parlament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može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dodatno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da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izabere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jednog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ili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više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zamenika ombudsmana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. 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Glavni parlamentarni ombudsman, tri parlamentarna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ombudsmana, kao i zamenici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ombudsmana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biraju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se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pojedinačno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U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skladu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sa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predlogom Odbora za ustavna pitanja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iCs/>
          <w:color w:val="000000"/>
          <w:sz w:val="20"/>
          <w:szCs w:val="20"/>
          <w:lang w:val="bs-Cyrl-BA"/>
        </w:rPr>
        <w:t>parlament</w:t>
      </w:r>
      <w:r>
        <w:rPr>
          <w:rFonts w:ascii="Arial" w:hAnsi="Arial" w:cs="Arial"/>
          <w:i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može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smeniti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sa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funkcije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parlamentarnog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ombudsmana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ili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zamenika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ombudsmana, ukoliko je izgubio poverenje parlamenta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Ako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parlamentarni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ombudsman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ode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u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penziju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pre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vremena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iCs/>
          <w:color w:val="000000"/>
          <w:sz w:val="20"/>
          <w:szCs w:val="20"/>
          <w:lang w:val="bs-Cyrl-BA"/>
        </w:rPr>
        <w:t>parlament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bira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naslednika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bez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odlaganja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na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novi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lastRenderedPageBreak/>
        <w:t>period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od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četiri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godine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Izbor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jednog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parlamentarnog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ombudsmana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ili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zamenika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ombudsmana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vrši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se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na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predlog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Odbora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za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ustavna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pitanja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>.</w:t>
      </w:r>
    </w:p>
    <w:p w:rsidR="008178C9" w:rsidRPr="003C6CB3" w:rsidRDefault="008178C9" w:rsidP="008178C9">
      <w:pPr>
        <w:spacing w:line="360" w:lineRule="auto"/>
        <w:jc w:val="both"/>
        <w:rPr>
          <w:rFonts w:ascii="Arial" w:hAnsi="Arial" w:cs="Arial"/>
          <w:i/>
          <w:iCs/>
          <w:color w:val="222222"/>
          <w:sz w:val="16"/>
          <w:szCs w:val="16"/>
          <w:lang w:val="bs-Cyrl-BA"/>
        </w:rPr>
      </w:pPr>
      <w:r>
        <w:rPr>
          <w:rFonts w:ascii="Arial" w:hAnsi="Arial" w:cs="Arial"/>
          <w:i/>
          <w:iCs/>
          <w:color w:val="222222"/>
          <w:sz w:val="20"/>
          <w:szCs w:val="20"/>
          <w:lang w:val="bs-Cyrl-BA"/>
        </w:rPr>
        <w:t>Državna</w:t>
      </w:r>
      <w:r w:rsidRPr="003C6CB3">
        <w:rPr>
          <w:rFonts w:ascii="Arial" w:hAnsi="Arial" w:cs="Arial"/>
          <w:i/>
          <w:iCs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i/>
          <w:iCs/>
          <w:color w:val="222222"/>
          <w:sz w:val="20"/>
          <w:szCs w:val="20"/>
          <w:lang w:val="bs-Cyrl-BA"/>
        </w:rPr>
        <w:t>revizorska</w:t>
      </w:r>
      <w:r w:rsidRPr="003C6CB3">
        <w:rPr>
          <w:rFonts w:ascii="Arial" w:hAnsi="Arial" w:cs="Arial"/>
          <w:i/>
          <w:iCs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i/>
          <w:iCs/>
          <w:color w:val="222222"/>
          <w:sz w:val="20"/>
          <w:szCs w:val="20"/>
          <w:lang w:val="bs-Cyrl-BA"/>
        </w:rPr>
        <w:t>institucija</w:t>
      </w:r>
      <w:r w:rsidRPr="003C6CB3">
        <w:rPr>
          <w:rFonts w:ascii="Arial" w:hAnsi="Arial" w:cs="Arial"/>
          <w:i/>
          <w:iCs/>
          <w:color w:val="222222"/>
          <w:sz w:val="20"/>
          <w:szCs w:val="20"/>
          <w:lang w:val="bs-Cyrl-BA"/>
        </w:rPr>
        <w:t xml:space="preserve"> </w:t>
      </w:r>
      <w:r w:rsidRPr="003C6CB3">
        <w:rPr>
          <w:rFonts w:ascii="Arial" w:hAnsi="Arial" w:cs="Arial"/>
          <w:i/>
          <w:iCs/>
          <w:sz w:val="20"/>
          <w:szCs w:val="20"/>
          <w:lang w:val="bs-Cyrl-BA"/>
        </w:rPr>
        <w:t>(Riksrevisionen)</w:t>
      </w:r>
      <w:r w:rsidRPr="003C6CB3">
        <w:rPr>
          <w:rFonts w:ascii="Arial" w:hAnsi="Arial" w:cs="Arial"/>
          <w:i/>
          <w:iCs/>
          <w:color w:val="222222"/>
          <w:sz w:val="16"/>
          <w:szCs w:val="16"/>
          <w:lang w:val="bs-Cyrl-BA"/>
        </w:rPr>
        <w:t xml:space="preserve"> </w:t>
      </w:r>
    </w:p>
    <w:p w:rsidR="008178C9" w:rsidRPr="003C6CB3" w:rsidRDefault="008178C9" w:rsidP="008178C9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>
        <w:rPr>
          <w:rFonts w:ascii="Arial" w:hAnsi="Arial" w:cs="Arial"/>
          <w:color w:val="222222"/>
          <w:sz w:val="20"/>
          <w:szCs w:val="20"/>
          <w:lang w:val="bs-Cyrl-BA"/>
        </w:rPr>
        <w:t>Poglavlje 8, član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1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2. Zakona o parlamentu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navodi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da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iCs/>
          <w:color w:val="000000"/>
          <w:sz w:val="20"/>
          <w:szCs w:val="20"/>
          <w:lang w:val="bs-Cyrl-BA"/>
        </w:rPr>
        <w:t>Švedski</w:t>
      </w:r>
      <w:r w:rsidRPr="003C6CB3">
        <w:rPr>
          <w:rFonts w:ascii="Arial" w:hAnsi="Arial" w:cs="Arial"/>
          <w:iCs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iCs/>
          <w:color w:val="000000"/>
          <w:sz w:val="20"/>
          <w:szCs w:val="20"/>
          <w:lang w:val="bs-Cyrl-BA"/>
        </w:rPr>
        <w:t>parlament</w:t>
      </w:r>
      <w:r>
        <w:rPr>
          <w:rFonts w:ascii="Arial" w:hAnsi="Arial" w:cs="Arial"/>
          <w:i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bira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tri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generalna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revizora, u skladu sa Poglavljem 13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član 8. Instrumenta Vlade. Generalni revizori se biraju pojedinačno. Generalni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revizor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ne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može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biti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ponovo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biran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Jedan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generalni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revizor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odgovoran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je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za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administrativne poslove i parlament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određuje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koji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od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revizora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preuzima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tu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odgovornost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bs-Cyrl-BA"/>
        </w:rPr>
        <w:t>Izbore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bs-Cyrl-BA"/>
        </w:rPr>
        <w:t>generalnog</w:t>
      </w:r>
      <w:r w:rsidRPr="003C6CB3">
        <w:rPr>
          <w:rStyle w:val="hps"/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bs-Cyrl-BA"/>
        </w:rPr>
        <w:t>revizora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bs-Cyrl-BA"/>
        </w:rPr>
        <w:t>priprema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bs-Cyrl-BA"/>
        </w:rPr>
        <w:t>Odbora</w:t>
      </w:r>
      <w:r w:rsidRPr="003C6CB3">
        <w:rPr>
          <w:rStyle w:val="hps"/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bs-Cyrl-BA"/>
        </w:rPr>
        <w:t>za</w:t>
      </w:r>
      <w:r w:rsidRPr="003C6CB3">
        <w:rPr>
          <w:rStyle w:val="hps"/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ustavna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bs-Cyrl-BA"/>
        </w:rPr>
        <w:t>pitanja</w:t>
      </w:r>
      <w:r w:rsidRPr="003C6CB3">
        <w:rPr>
          <w:rFonts w:ascii="Arial" w:hAnsi="Arial" w:cs="Arial"/>
          <w:color w:val="222222"/>
          <w:sz w:val="20"/>
          <w:szCs w:val="20"/>
          <w:lang w:val="bs-Cyrl-BA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bs-Cyrl-BA"/>
        </w:rPr>
        <w:t>Generalni</w:t>
      </w:r>
      <w:r w:rsidRPr="003C6CB3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revizori</w:t>
      </w:r>
      <w:r w:rsidRPr="003C6CB3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su</w:t>
      </w:r>
      <w:r w:rsidRPr="003C6CB3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nezavisni</w:t>
      </w:r>
      <w:r w:rsidRPr="003C6CB3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u</w:t>
      </w:r>
      <w:r w:rsidRPr="003C6CB3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odlučivanju</w:t>
      </w:r>
      <w:r w:rsidRPr="003C6CB3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koje</w:t>
      </w:r>
      <w:r w:rsidRPr="003C6CB3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aktivnosti</w:t>
      </w:r>
      <w:r w:rsidRPr="003C6CB3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će</w:t>
      </w:r>
      <w:r w:rsidRPr="003C6CB3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biti</w:t>
      </w:r>
      <w:r w:rsidRPr="003C6CB3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predmet</w:t>
      </w:r>
      <w:r w:rsidRPr="003C6CB3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revizije</w:t>
      </w:r>
      <w:r w:rsidRPr="003C6CB3">
        <w:rPr>
          <w:rFonts w:ascii="Arial" w:eastAsia="Times New Roman" w:hAnsi="Arial" w:cs="Arial"/>
          <w:sz w:val="20"/>
          <w:szCs w:val="20"/>
          <w:lang w:val="bs-Cyrl-BA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bs-Cyrl-BA"/>
        </w:rPr>
        <w:t>Oni</w:t>
      </w:r>
      <w:r w:rsidRPr="003C6CB3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utvrđuju</w:t>
      </w:r>
      <w:r w:rsidRPr="003C6CB3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kako</w:t>
      </w:r>
      <w:r w:rsidRPr="003C6CB3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se</w:t>
      </w:r>
      <w:r w:rsidRPr="003C6CB3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revizija</w:t>
      </w:r>
      <w:r w:rsidRPr="003C6CB3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sprovodi</w:t>
      </w:r>
      <w:r w:rsidRPr="003C6CB3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i</w:t>
      </w:r>
      <w:r w:rsidRPr="003C6CB3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u</w:t>
      </w:r>
      <w:r w:rsidRPr="003C6CB3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skladu</w:t>
      </w:r>
      <w:r w:rsidRPr="003C6CB3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sa</w:t>
      </w:r>
      <w:r w:rsidRPr="003C6CB3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tim</w:t>
      </w:r>
      <w:r w:rsidRPr="003C6CB3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formulišu</w:t>
      </w:r>
      <w:r w:rsidRPr="003C6CB3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zaključke</w:t>
      </w:r>
      <w:r w:rsidRPr="003C6CB3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revizije</w:t>
      </w:r>
      <w:r w:rsidRPr="003C6CB3">
        <w:rPr>
          <w:rFonts w:ascii="Arial" w:eastAsia="Times New Roman" w:hAnsi="Arial" w:cs="Arial"/>
          <w:sz w:val="20"/>
          <w:szCs w:val="20"/>
          <w:lang w:val="bs-Cyrl-BA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bs-Cyrl-BA"/>
        </w:rPr>
        <w:t>imajući</w:t>
      </w:r>
      <w:r w:rsidRPr="003C6CB3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u</w:t>
      </w:r>
      <w:r w:rsidRPr="003C6CB3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vidu</w:t>
      </w:r>
      <w:r w:rsidRPr="003C6CB3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pravila</w:t>
      </w:r>
      <w:r w:rsidRPr="003C6CB3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propisana</w:t>
      </w:r>
      <w:r w:rsidRPr="003C6CB3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zakonom</w:t>
      </w:r>
      <w:r w:rsidRPr="003C6CB3">
        <w:rPr>
          <w:rFonts w:ascii="Arial" w:eastAsia="Times New Roman" w:hAnsi="Arial" w:cs="Arial"/>
          <w:sz w:val="20"/>
          <w:szCs w:val="20"/>
          <w:lang w:val="bs-Cyrl-BA"/>
        </w:rPr>
        <w:t xml:space="preserve">. </w:t>
      </w:r>
      <w:r w:rsidRPr="003C6CB3">
        <w:rPr>
          <w:rFonts w:ascii="Arial" w:eastAsia="Times New Roman" w:hAnsi="Arial" w:cs="Arial"/>
          <w:bCs/>
          <w:vanish/>
          <w:sz w:val="20"/>
          <w:szCs w:val="20"/>
          <w:lang w:val="bs-Cyrl-BA"/>
        </w:rPr>
        <w:t>Art.</w:t>
      </w:r>
      <w:r>
        <w:rPr>
          <w:rFonts w:ascii="Arial" w:eastAsia="Times New Roman" w:hAnsi="Arial" w:cs="Arial"/>
          <w:bCs/>
          <w:sz w:val="20"/>
          <w:szCs w:val="20"/>
          <w:lang w:val="bs-Cyrl-BA"/>
        </w:rPr>
        <w:t>Dalje</w:t>
      </w:r>
      <w:r w:rsidRPr="003C6CB3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odredbe</w:t>
      </w:r>
      <w:r w:rsidRPr="003C6CB3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koje</w:t>
      </w:r>
      <w:r w:rsidRPr="003C6CB3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se</w:t>
      </w:r>
      <w:r w:rsidRPr="003C6CB3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tiču</w:t>
      </w:r>
      <w:r w:rsidRPr="003C6CB3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poslovanja</w:t>
      </w:r>
      <w:r w:rsidRPr="003C6CB3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Nacionalne</w:t>
      </w:r>
      <w:r w:rsidRPr="003C6CB3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kancelarije</w:t>
      </w:r>
      <w:r w:rsidRPr="003C6CB3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za</w:t>
      </w:r>
      <w:r w:rsidRPr="003C6CB3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reviziju</w:t>
      </w:r>
      <w:r w:rsidRPr="003C6CB3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propisane</w:t>
      </w:r>
      <w:r w:rsidRPr="003C6CB3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su</w:t>
      </w:r>
      <w:r w:rsidRPr="003C6CB3">
        <w:rPr>
          <w:rFonts w:ascii="Arial" w:eastAsia="Times New Roman" w:hAnsi="Arial" w:cs="Arial"/>
          <w:sz w:val="20"/>
          <w:szCs w:val="20"/>
          <w:lang w:val="bs-Cyrl-BA"/>
        </w:rPr>
        <w:t xml:space="preserve">  </w:t>
      </w:r>
      <w:r>
        <w:rPr>
          <w:rFonts w:ascii="Arial" w:hAnsi="Arial" w:cs="Arial"/>
          <w:i/>
          <w:color w:val="000000"/>
          <w:sz w:val="20"/>
          <w:szCs w:val="20"/>
          <w:lang w:val="bs-Cyrl-BA"/>
        </w:rPr>
        <w:t>Z</w:t>
      </w:r>
      <w:r>
        <w:rPr>
          <w:rFonts w:ascii="Arial" w:eastAsia="Times New Roman" w:hAnsi="Arial" w:cs="Arial"/>
          <w:sz w:val="20"/>
          <w:szCs w:val="20"/>
          <w:lang w:val="bs-Cyrl-BA"/>
        </w:rPr>
        <w:t>akonom o parlamentu</w:t>
      </w:r>
      <w:r w:rsidRPr="003C6CB3">
        <w:rPr>
          <w:rStyle w:val="FootnoteReference"/>
          <w:rFonts w:ascii="Arial" w:eastAsia="Times New Roman" w:hAnsi="Arial" w:cs="Arial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i</w:t>
      </w:r>
      <w:r w:rsidRPr="003C6CB3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drugim</w:t>
      </w:r>
      <w:r w:rsidRPr="003C6CB3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zakonima</w:t>
      </w:r>
      <w:r w:rsidRPr="003C6CB3">
        <w:rPr>
          <w:rFonts w:ascii="Arial" w:eastAsia="Times New Roman" w:hAnsi="Arial" w:cs="Arial"/>
          <w:sz w:val="20"/>
          <w:szCs w:val="20"/>
          <w:lang w:val="bs-Cyrl-BA"/>
        </w:rPr>
        <w:t xml:space="preserve">. </w:t>
      </w:r>
    </w:p>
    <w:p w:rsidR="008178C9" w:rsidRPr="003C6CB3" w:rsidRDefault="008178C9" w:rsidP="008178C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bs-Cyrl-BA"/>
        </w:rPr>
      </w:pPr>
      <w:r>
        <w:rPr>
          <w:rFonts w:ascii="Arial" w:hAnsi="Arial" w:cs="Arial"/>
          <w:color w:val="000000"/>
          <w:sz w:val="20"/>
          <w:szCs w:val="20"/>
          <w:lang w:val="bs-Cyrl-BA"/>
        </w:rPr>
        <w:t>Iako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ne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postoji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posebno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telo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u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Švedskom parlamentu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odgovorno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za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rad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nezavisnih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institucija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na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nadležnim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odborima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razmatraju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se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izveštaji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o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aktivnostima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Centralne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banke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i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Državne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revizorske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institucije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Može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se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zaključiti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da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je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cilj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organizovanja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institucija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koje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su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za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svoj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rad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odgovorne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parlamentu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da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se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osigura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nezavisnost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od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izvršne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vlasti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. 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Parlament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sprovodi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periodični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nadzor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da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li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institucija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ispunjava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svoju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svrhu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i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da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li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posluje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profesionalno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u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skladu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sa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principima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efikasnosti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i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rentabilnosti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a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podrazumevaju se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i  zahtevi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za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informacijama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o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internim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upravljačkim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procesima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. 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U tom smislu, postoji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mogućnost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da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se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ukaže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na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nedostatke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u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poslovanju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kao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i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da se pruže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sugestija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za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unapređenje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rada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i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postizanje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boljih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Cyrl-BA"/>
        </w:rPr>
        <w:t>rezultata</w:t>
      </w:r>
      <w:r w:rsidRPr="003C6CB3">
        <w:rPr>
          <w:rFonts w:ascii="Arial" w:hAnsi="Arial" w:cs="Arial"/>
          <w:color w:val="000000"/>
          <w:sz w:val="20"/>
          <w:szCs w:val="20"/>
          <w:lang w:val="bs-Cyrl-BA"/>
        </w:rPr>
        <w:t xml:space="preserve">. </w:t>
      </w:r>
    </w:p>
    <w:p w:rsidR="008178C9" w:rsidRPr="003C6CB3" w:rsidRDefault="008178C9" w:rsidP="008178C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bs-Cyrl-BA"/>
        </w:rPr>
      </w:pPr>
    </w:p>
    <w:p w:rsidR="008178C9" w:rsidRDefault="008178C9" w:rsidP="008178C9">
      <w:pPr>
        <w:spacing w:line="360" w:lineRule="auto"/>
        <w:rPr>
          <w:rFonts w:ascii="Arial" w:hAnsi="Arial" w:cs="Arial"/>
          <w:b/>
          <w:bCs/>
          <w:sz w:val="20"/>
          <w:szCs w:val="20"/>
          <w:lang w:val="bs-Cyrl-BA"/>
        </w:rPr>
      </w:pPr>
      <w:r>
        <w:rPr>
          <w:rFonts w:ascii="Arial" w:hAnsi="Arial" w:cs="Arial"/>
          <w:b/>
          <w:bCs/>
          <w:sz w:val="20"/>
          <w:szCs w:val="20"/>
          <w:lang w:val="bs-Cyrl-BA"/>
        </w:rPr>
        <w:t>Izvori</w:t>
      </w:r>
      <w:r w:rsidRPr="004D51B9">
        <w:rPr>
          <w:rFonts w:ascii="Arial" w:hAnsi="Arial" w:cs="Arial"/>
          <w:b/>
          <w:bCs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Cyrl-BA"/>
        </w:rPr>
        <w:t>informacija:</w:t>
      </w:r>
    </w:p>
    <w:p w:rsidR="008178C9" w:rsidRPr="00D627A8" w:rsidRDefault="008178C9" w:rsidP="008178C9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D627A8">
        <w:rPr>
          <w:rFonts w:ascii="Arial" w:hAnsi="Arial" w:cs="Arial"/>
          <w:sz w:val="20"/>
          <w:szCs w:val="20"/>
        </w:rPr>
        <w:t>ECPRD request No. 1381</w:t>
      </w:r>
      <w:r>
        <w:rPr>
          <w:rFonts w:ascii="Arial" w:hAnsi="Arial" w:cs="Arial"/>
          <w:b/>
          <w:bCs/>
          <w:sz w:val="20"/>
          <w:szCs w:val="20"/>
        </w:rPr>
        <w:t xml:space="preserve"> “</w:t>
      </w:r>
      <w:r>
        <w:t>Parliamentary cooperation with independent institutions “</w:t>
      </w:r>
    </w:p>
    <w:p w:rsidR="008178C9" w:rsidRPr="008178C9" w:rsidRDefault="008178C9" w:rsidP="008178C9">
      <w:pPr>
        <w:spacing w:line="360" w:lineRule="auto"/>
        <w:rPr>
          <w:rFonts w:ascii="Arial" w:hAnsi="Arial" w:cs="Arial"/>
          <w:sz w:val="20"/>
          <w:szCs w:val="20"/>
          <w:lang w:val="bs-Cyrl-BA"/>
        </w:rPr>
      </w:pPr>
      <w:r w:rsidRPr="004D51B9">
        <w:rPr>
          <w:rFonts w:ascii="Arial" w:hAnsi="Arial" w:cs="Arial"/>
          <w:i/>
          <w:iCs/>
          <w:sz w:val="20"/>
          <w:szCs w:val="20"/>
          <w:lang w:val="bs-Cyrl-BA"/>
        </w:rPr>
        <w:t>Sveriges riksdag</w:t>
      </w:r>
      <w:r w:rsidRPr="004D51B9">
        <w:rPr>
          <w:rFonts w:ascii="Arial" w:hAnsi="Arial" w:cs="Arial"/>
          <w:sz w:val="20"/>
          <w:szCs w:val="20"/>
          <w:lang w:val="bs-Cyrl-BA"/>
        </w:rPr>
        <w:t xml:space="preserve">. </w:t>
      </w:r>
      <w:hyperlink r:id="rId10" w:history="1">
        <w:r w:rsidRPr="004D51B9">
          <w:rPr>
            <w:rFonts w:ascii="Arial" w:eastAsiaTheme="minorHAnsi" w:hAnsi="Arial" w:cs="Arial"/>
            <w:color w:val="0000FF" w:themeColor="hyperlink"/>
            <w:sz w:val="20"/>
            <w:szCs w:val="20"/>
            <w:u w:val="single"/>
            <w:lang w:val="sr-Cyrl-RS"/>
          </w:rPr>
          <w:t>www.riksdagen.se/en</w:t>
        </w:r>
      </w:hyperlink>
    </w:p>
    <w:p w:rsidR="008178C9" w:rsidRDefault="008178C9" w:rsidP="008178C9">
      <w:pPr>
        <w:spacing w:line="360" w:lineRule="auto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</w:p>
    <w:p w:rsidR="008178C9" w:rsidRDefault="008178C9" w:rsidP="008178C9">
      <w:pPr>
        <w:spacing w:line="36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Latn-RS"/>
        </w:rPr>
        <w:tab/>
      </w:r>
      <w:r>
        <w:rPr>
          <w:rFonts w:ascii="Arial" w:hAnsi="Arial" w:cs="Arial"/>
          <w:sz w:val="20"/>
          <w:szCs w:val="20"/>
          <w:lang w:val="sr-Latn-RS"/>
        </w:rPr>
        <w:tab/>
      </w:r>
      <w:r>
        <w:rPr>
          <w:rFonts w:ascii="Arial" w:hAnsi="Arial" w:cs="Arial"/>
          <w:sz w:val="20"/>
          <w:szCs w:val="20"/>
          <w:lang w:val="sr-Latn-RS"/>
        </w:rPr>
        <w:tab/>
      </w:r>
      <w:r>
        <w:rPr>
          <w:rFonts w:ascii="Arial" w:hAnsi="Arial" w:cs="Arial"/>
          <w:sz w:val="20"/>
          <w:szCs w:val="20"/>
          <w:lang w:val="sr-Latn-RS"/>
        </w:rPr>
        <w:tab/>
      </w:r>
      <w:r>
        <w:rPr>
          <w:rFonts w:ascii="Arial" w:hAnsi="Arial" w:cs="Arial"/>
          <w:sz w:val="20"/>
          <w:szCs w:val="20"/>
          <w:lang w:val="sr-Latn-R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>Istraživanje uradili:</w:t>
      </w:r>
    </w:p>
    <w:p w:rsidR="008178C9" w:rsidRPr="00A97427" w:rsidRDefault="008178C9" w:rsidP="008178C9">
      <w:pPr>
        <w:pStyle w:val="NoSpacing"/>
        <w:rPr>
          <w:rFonts w:ascii="Arial" w:hAnsi="Arial" w:cs="Arial"/>
          <w:sz w:val="20"/>
          <w:szCs w:val="20"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>Zoran</w:t>
      </w:r>
      <w:r w:rsidRPr="00A9742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Manojlović</w:t>
      </w:r>
    </w:p>
    <w:p w:rsidR="008178C9" w:rsidRDefault="008178C9" w:rsidP="008178C9">
      <w:pPr>
        <w:pStyle w:val="NoSpacing"/>
        <w:rPr>
          <w:rFonts w:ascii="Arial" w:hAnsi="Arial" w:cs="Arial"/>
          <w:sz w:val="20"/>
          <w:szCs w:val="20"/>
          <w:lang w:val="sr-Cyrl-CS"/>
        </w:rPr>
      </w:pPr>
      <w:r w:rsidRPr="00A97427">
        <w:rPr>
          <w:rFonts w:ascii="Arial" w:hAnsi="Arial" w:cs="Arial"/>
          <w:sz w:val="20"/>
          <w:szCs w:val="20"/>
          <w:lang w:val="sr-Cyrl-CS"/>
        </w:rPr>
        <w:tab/>
      </w:r>
      <w:r w:rsidRPr="00A97427">
        <w:rPr>
          <w:rFonts w:ascii="Arial" w:hAnsi="Arial" w:cs="Arial"/>
          <w:sz w:val="20"/>
          <w:szCs w:val="20"/>
          <w:lang w:val="sr-Cyrl-CS"/>
        </w:rPr>
        <w:tab/>
      </w:r>
      <w:r w:rsidRPr="00A97427">
        <w:rPr>
          <w:rFonts w:ascii="Arial" w:hAnsi="Arial" w:cs="Arial"/>
          <w:sz w:val="20"/>
          <w:szCs w:val="20"/>
          <w:lang w:val="sr-Cyrl-CS"/>
        </w:rPr>
        <w:tab/>
      </w:r>
      <w:r w:rsidRPr="00A97427">
        <w:rPr>
          <w:rFonts w:ascii="Arial" w:hAnsi="Arial" w:cs="Arial"/>
          <w:sz w:val="20"/>
          <w:szCs w:val="20"/>
          <w:lang w:val="sr-Cyrl-CS"/>
        </w:rPr>
        <w:tab/>
      </w:r>
      <w:r w:rsidRPr="00A97427">
        <w:rPr>
          <w:rFonts w:ascii="Arial" w:hAnsi="Arial" w:cs="Arial"/>
          <w:sz w:val="20"/>
          <w:szCs w:val="20"/>
          <w:lang w:val="sr-Cyrl-CS"/>
        </w:rPr>
        <w:tab/>
      </w:r>
      <w:r w:rsidRPr="00A97427">
        <w:rPr>
          <w:rFonts w:ascii="Arial" w:hAnsi="Arial" w:cs="Arial"/>
          <w:sz w:val="20"/>
          <w:szCs w:val="20"/>
          <w:lang w:val="sr-Cyrl-CS"/>
        </w:rPr>
        <w:tab/>
      </w:r>
      <w:r w:rsidRPr="00A97427"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>mlađi</w:t>
      </w:r>
      <w:r w:rsidRPr="00A9742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savetnik</w:t>
      </w:r>
      <w:r w:rsidRPr="00A97427">
        <w:rPr>
          <w:rFonts w:ascii="Arial" w:hAnsi="Arial" w:cs="Arial"/>
          <w:sz w:val="20"/>
          <w:szCs w:val="20"/>
          <w:lang w:val="sr-Cyrl-CS"/>
        </w:rPr>
        <w:t>-</w:t>
      </w:r>
      <w:r>
        <w:rPr>
          <w:rFonts w:ascii="Arial" w:hAnsi="Arial" w:cs="Arial"/>
          <w:sz w:val="20"/>
          <w:szCs w:val="20"/>
          <w:lang w:val="sr-Cyrl-CS"/>
        </w:rPr>
        <w:t>istraživač</w:t>
      </w:r>
    </w:p>
    <w:p w:rsidR="008178C9" w:rsidRPr="00A97427" w:rsidRDefault="008178C9" w:rsidP="008178C9">
      <w:pPr>
        <w:pStyle w:val="NoSpacing"/>
        <w:rPr>
          <w:rFonts w:ascii="Arial" w:hAnsi="Arial" w:cs="Arial"/>
          <w:sz w:val="20"/>
          <w:szCs w:val="20"/>
          <w:lang w:val="sr-Cyrl-CS"/>
        </w:rPr>
      </w:pPr>
    </w:p>
    <w:p w:rsidR="008178C9" w:rsidRPr="00A97427" w:rsidRDefault="008178C9" w:rsidP="008178C9">
      <w:pPr>
        <w:pStyle w:val="NoSpacing"/>
        <w:rPr>
          <w:rFonts w:ascii="Arial" w:hAnsi="Arial" w:cs="Arial"/>
          <w:sz w:val="20"/>
          <w:szCs w:val="20"/>
          <w:lang w:val="sr-Cyrl-CS"/>
        </w:rPr>
      </w:pPr>
      <w:r w:rsidRPr="00A97427">
        <w:rPr>
          <w:rFonts w:ascii="Arial" w:hAnsi="Arial" w:cs="Arial"/>
          <w:sz w:val="20"/>
          <w:szCs w:val="20"/>
          <w:lang w:val="sr-Cyrl-CS"/>
        </w:rPr>
        <w:tab/>
      </w:r>
      <w:r w:rsidRPr="00A97427">
        <w:rPr>
          <w:rFonts w:ascii="Arial" w:hAnsi="Arial" w:cs="Arial"/>
          <w:sz w:val="20"/>
          <w:szCs w:val="20"/>
          <w:lang w:val="sr-Cyrl-CS"/>
        </w:rPr>
        <w:tab/>
      </w:r>
      <w:r w:rsidRPr="00A97427">
        <w:rPr>
          <w:rFonts w:ascii="Arial" w:hAnsi="Arial" w:cs="Arial"/>
          <w:sz w:val="20"/>
          <w:szCs w:val="20"/>
          <w:lang w:val="sr-Cyrl-CS"/>
        </w:rPr>
        <w:tab/>
      </w:r>
      <w:r w:rsidRPr="00A97427">
        <w:rPr>
          <w:rFonts w:ascii="Arial" w:hAnsi="Arial" w:cs="Arial"/>
          <w:sz w:val="20"/>
          <w:szCs w:val="20"/>
          <w:lang w:val="sr-Cyrl-CS"/>
        </w:rPr>
        <w:tab/>
      </w:r>
      <w:r w:rsidRPr="00A97427">
        <w:rPr>
          <w:rFonts w:ascii="Arial" w:hAnsi="Arial" w:cs="Arial"/>
          <w:sz w:val="20"/>
          <w:szCs w:val="20"/>
          <w:lang w:val="sr-Cyrl-CS"/>
        </w:rPr>
        <w:tab/>
      </w:r>
      <w:r w:rsidRPr="00A97427">
        <w:rPr>
          <w:rFonts w:ascii="Arial" w:hAnsi="Arial" w:cs="Arial"/>
          <w:sz w:val="20"/>
          <w:szCs w:val="20"/>
          <w:lang w:val="sr-Cyrl-CS"/>
        </w:rPr>
        <w:tab/>
      </w:r>
      <w:r w:rsidRPr="00A97427"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>Marina</w:t>
      </w:r>
      <w:r w:rsidRPr="00A9742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Prijić</w:t>
      </w:r>
    </w:p>
    <w:p w:rsidR="008178C9" w:rsidRPr="00A97427" w:rsidRDefault="008178C9" w:rsidP="008178C9">
      <w:pPr>
        <w:pStyle w:val="NoSpacing"/>
        <w:rPr>
          <w:rFonts w:ascii="Arial" w:hAnsi="Arial" w:cs="Arial"/>
          <w:sz w:val="20"/>
          <w:szCs w:val="20"/>
          <w:lang w:val="sr-Cyrl-CS"/>
        </w:rPr>
      </w:pPr>
      <w:r w:rsidRPr="00A97427">
        <w:rPr>
          <w:rFonts w:ascii="Arial" w:hAnsi="Arial" w:cs="Arial"/>
          <w:sz w:val="20"/>
          <w:szCs w:val="20"/>
          <w:lang w:val="sr-Cyrl-CS"/>
        </w:rPr>
        <w:tab/>
      </w:r>
      <w:r w:rsidRPr="00A97427">
        <w:rPr>
          <w:rFonts w:ascii="Arial" w:hAnsi="Arial" w:cs="Arial"/>
          <w:sz w:val="20"/>
          <w:szCs w:val="20"/>
          <w:lang w:val="sr-Cyrl-CS"/>
        </w:rPr>
        <w:tab/>
      </w:r>
      <w:r w:rsidRPr="00A97427">
        <w:rPr>
          <w:rFonts w:ascii="Arial" w:hAnsi="Arial" w:cs="Arial"/>
          <w:sz w:val="20"/>
          <w:szCs w:val="20"/>
          <w:lang w:val="sr-Cyrl-CS"/>
        </w:rPr>
        <w:tab/>
      </w:r>
      <w:r w:rsidRPr="00A97427">
        <w:rPr>
          <w:rFonts w:ascii="Arial" w:hAnsi="Arial" w:cs="Arial"/>
          <w:sz w:val="20"/>
          <w:szCs w:val="20"/>
          <w:lang w:val="sr-Cyrl-CS"/>
        </w:rPr>
        <w:tab/>
      </w:r>
      <w:r w:rsidRPr="00A97427">
        <w:rPr>
          <w:rFonts w:ascii="Arial" w:hAnsi="Arial" w:cs="Arial"/>
          <w:sz w:val="20"/>
          <w:szCs w:val="20"/>
          <w:lang w:val="sr-Cyrl-CS"/>
        </w:rPr>
        <w:tab/>
      </w:r>
      <w:r w:rsidRPr="00A97427">
        <w:rPr>
          <w:rFonts w:ascii="Arial" w:hAnsi="Arial" w:cs="Arial"/>
          <w:sz w:val="20"/>
          <w:szCs w:val="20"/>
          <w:lang w:val="sr-Cyrl-CS"/>
        </w:rPr>
        <w:tab/>
      </w:r>
      <w:r w:rsidRPr="00A97427"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>viši</w:t>
      </w:r>
      <w:r w:rsidRPr="00A9742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savetnik</w:t>
      </w:r>
      <w:r w:rsidRPr="00A97427">
        <w:rPr>
          <w:rFonts w:ascii="Arial" w:hAnsi="Arial" w:cs="Arial"/>
          <w:sz w:val="20"/>
          <w:szCs w:val="20"/>
          <w:lang w:val="sr-Cyrl-CS"/>
        </w:rPr>
        <w:t>-</w:t>
      </w:r>
      <w:r>
        <w:rPr>
          <w:rFonts w:ascii="Arial" w:hAnsi="Arial" w:cs="Arial"/>
          <w:sz w:val="20"/>
          <w:szCs w:val="20"/>
          <w:lang w:val="sr-Cyrl-CS"/>
        </w:rPr>
        <w:t>istraživač</w:t>
      </w:r>
    </w:p>
    <w:p w:rsidR="008178C9" w:rsidRPr="00A97427" w:rsidRDefault="008178C9" w:rsidP="008178C9">
      <w:pPr>
        <w:pStyle w:val="NoSpacing"/>
        <w:rPr>
          <w:rFonts w:ascii="Arial" w:hAnsi="Arial" w:cs="Arial"/>
          <w:sz w:val="20"/>
          <w:szCs w:val="20"/>
          <w:lang w:val="sr-Cyrl-CS"/>
        </w:rPr>
      </w:pPr>
    </w:p>
    <w:p w:rsidR="008178C9" w:rsidRPr="00A97427" w:rsidRDefault="008178C9" w:rsidP="008178C9">
      <w:pPr>
        <w:pStyle w:val="NoSpacing"/>
        <w:rPr>
          <w:rFonts w:ascii="Arial" w:hAnsi="Arial" w:cs="Arial"/>
          <w:sz w:val="20"/>
          <w:szCs w:val="20"/>
          <w:lang w:val="sr-Cyrl-CS"/>
        </w:rPr>
      </w:pPr>
      <w:r w:rsidRPr="00A97427">
        <w:rPr>
          <w:rFonts w:ascii="Arial" w:hAnsi="Arial" w:cs="Arial"/>
          <w:sz w:val="20"/>
          <w:szCs w:val="20"/>
          <w:lang w:val="sr-Cyrl-CS"/>
        </w:rPr>
        <w:tab/>
      </w:r>
      <w:r w:rsidRPr="00A97427">
        <w:rPr>
          <w:rFonts w:ascii="Arial" w:hAnsi="Arial" w:cs="Arial"/>
          <w:sz w:val="20"/>
          <w:szCs w:val="20"/>
          <w:lang w:val="sr-Cyrl-CS"/>
        </w:rPr>
        <w:tab/>
      </w:r>
      <w:r w:rsidRPr="00A97427">
        <w:rPr>
          <w:rFonts w:ascii="Arial" w:hAnsi="Arial" w:cs="Arial"/>
          <w:sz w:val="20"/>
          <w:szCs w:val="20"/>
          <w:lang w:val="sr-Cyrl-CS"/>
        </w:rPr>
        <w:tab/>
      </w:r>
      <w:r w:rsidRPr="00A97427">
        <w:rPr>
          <w:rFonts w:ascii="Arial" w:hAnsi="Arial" w:cs="Arial"/>
          <w:sz w:val="20"/>
          <w:szCs w:val="20"/>
          <w:lang w:val="sr-Cyrl-CS"/>
        </w:rPr>
        <w:tab/>
      </w:r>
      <w:r w:rsidRPr="00A97427">
        <w:rPr>
          <w:rFonts w:ascii="Arial" w:hAnsi="Arial" w:cs="Arial"/>
          <w:sz w:val="20"/>
          <w:szCs w:val="20"/>
          <w:lang w:val="sr-Cyrl-CS"/>
        </w:rPr>
        <w:tab/>
      </w:r>
      <w:r w:rsidRPr="00A97427">
        <w:rPr>
          <w:rFonts w:ascii="Arial" w:hAnsi="Arial" w:cs="Arial"/>
          <w:sz w:val="20"/>
          <w:szCs w:val="20"/>
          <w:lang w:val="sr-Cyrl-CS"/>
        </w:rPr>
        <w:tab/>
      </w:r>
      <w:r w:rsidRPr="00A97427"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>Ivana</w:t>
      </w:r>
      <w:r w:rsidRPr="00A9742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Stefanović</w:t>
      </w:r>
    </w:p>
    <w:p w:rsidR="008178C9" w:rsidRPr="00A97427" w:rsidRDefault="008178C9" w:rsidP="008178C9">
      <w:pPr>
        <w:pStyle w:val="NoSpacing"/>
        <w:rPr>
          <w:rFonts w:ascii="Arial" w:hAnsi="Arial" w:cs="Arial"/>
          <w:sz w:val="20"/>
          <w:szCs w:val="20"/>
          <w:lang w:val="sr-Cyrl-CS"/>
        </w:rPr>
      </w:pPr>
      <w:r w:rsidRPr="00A97427">
        <w:rPr>
          <w:rFonts w:ascii="Arial" w:hAnsi="Arial" w:cs="Arial"/>
          <w:sz w:val="20"/>
          <w:szCs w:val="20"/>
          <w:lang w:val="sr-Cyrl-CS"/>
        </w:rPr>
        <w:tab/>
      </w:r>
      <w:r w:rsidRPr="00A97427">
        <w:rPr>
          <w:rFonts w:ascii="Arial" w:hAnsi="Arial" w:cs="Arial"/>
          <w:sz w:val="20"/>
          <w:szCs w:val="20"/>
          <w:lang w:val="sr-Cyrl-CS"/>
        </w:rPr>
        <w:tab/>
      </w:r>
      <w:r w:rsidRPr="00A97427">
        <w:rPr>
          <w:rFonts w:ascii="Arial" w:hAnsi="Arial" w:cs="Arial"/>
          <w:sz w:val="20"/>
          <w:szCs w:val="20"/>
          <w:lang w:val="sr-Cyrl-CS"/>
        </w:rPr>
        <w:tab/>
      </w:r>
      <w:r w:rsidRPr="00A97427">
        <w:rPr>
          <w:rFonts w:ascii="Arial" w:hAnsi="Arial" w:cs="Arial"/>
          <w:sz w:val="20"/>
          <w:szCs w:val="20"/>
          <w:lang w:val="sr-Cyrl-CS"/>
        </w:rPr>
        <w:tab/>
      </w:r>
      <w:r w:rsidRPr="00A97427">
        <w:rPr>
          <w:rFonts w:ascii="Arial" w:hAnsi="Arial" w:cs="Arial"/>
          <w:sz w:val="20"/>
          <w:szCs w:val="20"/>
          <w:lang w:val="sr-Cyrl-CS"/>
        </w:rPr>
        <w:tab/>
      </w:r>
      <w:r w:rsidRPr="00A97427">
        <w:rPr>
          <w:rFonts w:ascii="Arial" w:hAnsi="Arial" w:cs="Arial"/>
          <w:sz w:val="20"/>
          <w:szCs w:val="20"/>
          <w:lang w:val="sr-Cyrl-CS"/>
        </w:rPr>
        <w:tab/>
      </w:r>
      <w:r w:rsidRPr="00A97427"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>viši</w:t>
      </w:r>
      <w:r w:rsidRPr="00A9742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savetnik</w:t>
      </w:r>
      <w:r w:rsidRPr="00A97427">
        <w:rPr>
          <w:rFonts w:ascii="Arial" w:hAnsi="Arial" w:cs="Arial"/>
          <w:sz w:val="20"/>
          <w:szCs w:val="20"/>
          <w:lang w:val="sr-Cyrl-CS"/>
        </w:rPr>
        <w:t>-</w:t>
      </w:r>
      <w:r>
        <w:rPr>
          <w:rFonts w:ascii="Arial" w:hAnsi="Arial" w:cs="Arial"/>
          <w:sz w:val="20"/>
          <w:szCs w:val="20"/>
          <w:lang w:val="sr-Cyrl-CS"/>
        </w:rPr>
        <w:t>istraživač</w:t>
      </w:r>
    </w:p>
    <w:p w:rsidR="00731873" w:rsidRPr="008178C9" w:rsidRDefault="00731873">
      <w:pPr>
        <w:rPr>
          <w:lang w:val="sr-Latn-RS"/>
        </w:rPr>
      </w:pPr>
    </w:p>
    <w:sectPr w:rsidR="00731873" w:rsidRPr="008178C9" w:rsidSect="008178C9">
      <w:footerReference w:type="default" r:id="rId11"/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C36" w:rsidRDefault="00AA0C36" w:rsidP="008178C9">
      <w:pPr>
        <w:spacing w:after="0" w:line="240" w:lineRule="auto"/>
      </w:pPr>
      <w:r>
        <w:separator/>
      </w:r>
    </w:p>
  </w:endnote>
  <w:endnote w:type="continuationSeparator" w:id="0">
    <w:p w:rsidR="00AA0C36" w:rsidRDefault="00AA0C36" w:rsidP="00817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6654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6A6D" w:rsidRDefault="00E16A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773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8178C9" w:rsidRDefault="008178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C36" w:rsidRDefault="00AA0C36" w:rsidP="008178C9">
      <w:pPr>
        <w:spacing w:after="0" w:line="240" w:lineRule="auto"/>
      </w:pPr>
      <w:r>
        <w:separator/>
      </w:r>
    </w:p>
  </w:footnote>
  <w:footnote w:type="continuationSeparator" w:id="0">
    <w:p w:rsidR="00AA0C36" w:rsidRDefault="00AA0C36" w:rsidP="008178C9">
      <w:pPr>
        <w:spacing w:after="0" w:line="240" w:lineRule="auto"/>
      </w:pPr>
      <w:r>
        <w:continuationSeparator/>
      </w:r>
    </w:p>
  </w:footnote>
  <w:footnote w:id="1">
    <w:p w:rsidR="008178C9" w:rsidRPr="00334852" w:rsidRDefault="008178C9" w:rsidP="008178C9">
      <w:pPr>
        <w:pStyle w:val="NoSpacing"/>
        <w:rPr>
          <w:rFonts w:ascii="Arial" w:hAnsi="Arial" w:cs="Arial"/>
          <w:sz w:val="18"/>
          <w:szCs w:val="18"/>
          <w:lang w:val="sr-Cyrl-CS"/>
        </w:rPr>
      </w:pPr>
      <w:r>
        <w:rPr>
          <w:rStyle w:val="FootnoteReference"/>
        </w:rPr>
        <w:footnoteRef/>
      </w:r>
      <w:r>
        <w:rPr>
          <w:rFonts w:ascii="Arial" w:hAnsi="Arial" w:cs="Arial"/>
          <w:i/>
          <w:sz w:val="18"/>
          <w:szCs w:val="18"/>
        </w:rPr>
        <w:t>T</w:t>
      </w:r>
      <w:r w:rsidRPr="00334852">
        <w:rPr>
          <w:rFonts w:ascii="Arial" w:hAnsi="Arial" w:cs="Arial"/>
          <w:i/>
          <w:sz w:val="18"/>
          <w:szCs w:val="18"/>
        </w:rPr>
        <w:t>he Instrument of Government</w:t>
      </w:r>
      <w:r w:rsidRPr="00334852">
        <w:rPr>
          <w:rFonts w:ascii="Arial" w:hAnsi="Arial" w:cs="Arial"/>
          <w:sz w:val="18"/>
          <w:szCs w:val="18"/>
          <w:lang w:val="sr-Cyrl-CS"/>
        </w:rPr>
        <w:t>:</w:t>
      </w:r>
      <w:hyperlink r:id="rId1" w:history="1">
        <w:r w:rsidRPr="00334852">
          <w:rPr>
            <w:rStyle w:val="Hyperlink"/>
            <w:rFonts w:ascii="Arial" w:hAnsi="Arial" w:cs="Arial"/>
            <w:sz w:val="18"/>
            <w:szCs w:val="18"/>
          </w:rPr>
          <w:t>http://www.riksdagen.se/Global/dokument/dokument/laws/the-instrument-of-government-2012.pdf</w:t>
        </w:r>
      </w:hyperlink>
      <w:r w:rsidRPr="00334852">
        <w:rPr>
          <w:rFonts w:ascii="Arial" w:hAnsi="Arial" w:cs="Arial"/>
          <w:sz w:val="18"/>
          <w:szCs w:val="18"/>
        </w:rPr>
        <w:t xml:space="preserve"> </w:t>
      </w:r>
    </w:p>
    <w:p w:rsidR="008178C9" w:rsidRPr="00334852" w:rsidRDefault="008178C9" w:rsidP="008178C9">
      <w:pPr>
        <w:pStyle w:val="NoSpacing"/>
        <w:rPr>
          <w:rFonts w:ascii="Arial" w:hAnsi="Arial" w:cs="Arial"/>
          <w:sz w:val="18"/>
          <w:szCs w:val="18"/>
          <w:lang w:val="sr-Cyrl-CS"/>
        </w:rPr>
      </w:pPr>
    </w:p>
  </w:footnote>
  <w:footnote w:id="2">
    <w:p w:rsidR="008178C9" w:rsidRPr="008178C9" w:rsidRDefault="008178C9" w:rsidP="008178C9">
      <w:pPr>
        <w:pStyle w:val="NoSpacing"/>
        <w:rPr>
          <w:rFonts w:ascii="Arial" w:hAnsi="Arial" w:cs="Arial"/>
          <w:sz w:val="18"/>
          <w:szCs w:val="18"/>
        </w:rPr>
      </w:pPr>
      <w:r w:rsidRPr="00334852">
        <w:rPr>
          <w:rStyle w:val="FootnoteReference"/>
          <w:rFonts w:ascii="Arial" w:hAnsi="Arial" w:cs="Arial"/>
          <w:sz w:val="18"/>
          <w:szCs w:val="18"/>
        </w:rPr>
        <w:footnoteRef/>
      </w:r>
      <w:r w:rsidRPr="00334852">
        <w:rPr>
          <w:rFonts w:ascii="Arial" w:hAnsi="Arial" w:cs="Arial"/>
          <w:sz w:val="18"/>
          <w:szCs w:val="18"/>
        </w:rPr>
        <w:t xml:space="preserve"> </w:t>
      </w:r>
      <w:r w:rsidRPr="00334852">
        <w:rPr>
          <w:rFonts w:ascii="Arial" w:hAnsi="Arial" w:cs="Arial"/>
          <w:i/>
          <w:sz w:val="18"/>
          <w:szCs w:val="18"/>
        </w:rPr>
        <w:t xml:space="preserve">European Centre for Parliamentary Research and Documentation: </w:t>
      </w:r>
      <w:r w:rsidRPr="00334852">
        <w:rPr>
          <w:rFonts w:ascii="Arial" w:hAnsi="Arial" w:cs="Arial"/>
          <w:bCs/>
          <w:i/>
          <w:iCs/>
          <w:spacing w:val="-8"/>
          <w:sz w:val="18"/>
          <w:szCs w:val="18"/>
          <w:lang w:val="en-GB" w:eastAsia="en-GB"/>
        </w:rPr>
        <w:t>Request </w:t>
      </w:r>
      <w:r w:rsidRPr="00334852">
        <w:rPr>
          <w:rFonts w:ascii="Arial" w:hAnsi="Arial" w:cs="Arial"/>
          <w:bCs/>
          <w:i/>
          <w:iCs/>
          <w:spacing w:val="-8"/>
          <w:sz w:val="18"/>
          <w:szCs w:val="18"/>
          <w:lang w:val="sr-Cyrl-CS" w:eastAsia="en-GB"/>
        </w:rPr>
        <w:t xml:space="preserve">1381. </w:t>
      </w:r>
      <w:r w:rsidRPr="00334852">
        <w:rPr>
          <w:rFonts w:ascii="Arial" w:hAnsi="Arial" w:cs="Arial"/>
          <w:sz w:val="18"/>
          <w:szCs w:val="18"/>
          <w:lang w:val="nb-NO"/>
        </w:rPr>
        <w:t>-</w:t>
      </w:r>
      <w:r w:rsidRPr="003348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334852">
        <w:rPr>
          <w:rFonts w:ascii="Arial" w:hAnsi="Arial" w:cs="Arial"/>
          <w:i/>
          <w:sz w:val="18"/>
          <w:szCs w:val="18"/>
        </w:rPr>
        <w:t>Parliamentary cooperation with independent institutions</w:t>
      </w:r>
    </w:p>
  </w:footnote>
  <w:footnote w:id="3">
    <w:p w:rsidR="008178C9" w:rsidRPr="003C6CB3" w:rsidRDefault="008178C9" w:rsidP="008178C9">
      <w:pPr>
        <w:pStyle w:val="NoSpacing"/>
        <w:rPr>
          <w:rFonts w:ascii="Arial" w:hAnsi="Arial" w:cs="Arial"/>
          <w:sz w:val="18"/>
          <w:szCs w:val="18"/>
          <w:lang w:val="bs-Cyrl-BA"/>
        </w:rPr>
      </w:pPr>
      <w:r w:rsidRPr="003C6CB3">
        <w:rPr>
          <w:rStyle w:val="FootnoteReference"/>
          <w:rFonts w:ascii="Arial" w:hAnsi="Arial" w:cs="Arial"/>
          <w:sz w:val="18"/>
          <w:szCs w:val="18"/>
          <w:lang w:val="bs-Cyrl-BA"/>
        </w:rPr>
        <w:footnoteRef/>
      </w:r>
      <w:r w:rsidRPr="003C6CB3">
        <w:rPr>
          <w:rFonts w:ascii="Arial" w:hAnsi="Arial" w:cs="Arial"/>
          <w:sz w:val="18"/>
          <w:szCs w:val="18"/>
          <w:lang w:val="bs-Cyrl-BA"/>
        </w:rPr>
        <w:t xml:space="preserve"> </w:t>
      </w:r>
      <w:hyperlink r:id="rId2" w:history="1">
        <w:r w:rsidRPr="003C6CB3">
          <w:rPr>
            <w:rStyle w:val="Hyperlink"/>
            <w:rFonts w:ascii="Arial" w:hAnsi="Arial" w:cs="Arial"/>
            <w:sz w:val="18"/>
            <w:szCs w:val="18"/>
            <w:lang w:val="bs-Cyrl-BA"/>
          </w:rPr>
          <w:t>http://legislationline.org/download/action/download/id/2154/file/Sweden_Riksdag_Act_2007htm/preview</w:t>
        </w:r>
      </w:hyperlink>
    </w:p>
  </w:footnote>
  <w:footnote w:id="4">
    <w:p w:rsidR="008178C9" w:rsidRPr="008178C9" w:rsidRDefault="008178C9" w:rsidP="008178C9">
      <w:pPr>
        <w:pStyle w:val="NoSpacing"/>
        <w:rPr>
          <w:rFonts w:ascii="Arial" w:hAnsi="Arial" w:cs="Arial"/>
          <w:sz w:val="18"/>
          <w:szCs w:val="18"/>
          <w:lang w:val="sr-Latn-RS"/>
        </w:rPr>
      </w:pPr>
      <w:r w:rsidRPr="003C6CB3">
        <w:rPr>
          <w:rStyle w:val="FootnoteReference"/>
          <w:rFonts w:ascii="Arial" w:hAnsi="Arial" w:cs="Arial"/>
          <w:sz w:val="18"/>
          <w:szCs w:val="18"/>
          <w:lang w:val="bs-Cyrl-BA"/>
        </w:rPr>
        <w:footnoteRef/>
      </w:r>
      <w:r w:rsidRPr="003C6CB3">
        <w:rPr>
          <w:rFonts w:ascii="Arial" w:hAnsi="Arial" w:cs="Arial"/>
          <w:sz w:val="18"/>
          <w:szCs w:val="18"/>
          <w:lang w:val="bs-Cyrl-BA"/>
        </w:rPr>
        <w:t xml:space="preserve"> </w:t>
      </w:r>
      <w:r>
        <w:rPr>
          <w:rFonts w:ascii="Arial" w:hAnsi="Arial" w:cs="Arial"/>
          <w:sz w:val="18"/>
          <w:szCs w:val="18"/>
          <w:lang w:val="sr-Latn-RS"/>
        </w:rPr>
        <w:t>Poglavlje 8. Pojedini organi i funkcioneri, član 11.</w:t>
      </w:r>
      <w:r w:rsidR="00391639">
        <w:rPr>
          <w:rFonts w:ascii="Arial" w:hAnsi="Arial" w:cs="Arial"/>
          <w:sz w:val="18"/>
          <w:szCs w:val="18"/>
          <w:lang w:val="sr-Latn-RS"/>
        </w:rPr>
        <w:t xml:space="preserve"> </w:t>
      </w:r>
      <w:r>
        <w:rPr>
          <w:rFonts w:ascii="Arial" w:hAnsi="Arial" w:cs="Arial"/>
          <w:sz w:val="18"/>
          <w:szCs w:val="18"/>
          <w:lang w:val="sr-Latn-RS"/>
        </w:rPr>
        <w:t xml:space="preserve"> Zakona o parlamentu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01BA3"/>
    <w:multiLevelType w:val="hybridMultilevel"/>
    <w:tmpl w:val="CB18D86E"/>
    <w:lvl w:ilvl="0" w:tplc="F32222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51354D"/>
    <w:multiLevelType w:val="hybridMultilevel"/>
    <w:tmpl w:val="7FF083D8"/>
    <w:lvl w:ilvl="0" w:tplc="771C05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8C9"/>
    <w:rsid w:val="00391639"/>
    <w:rsid w:val="00731873"/>
    <w:rsid w:val="008178C9"/>
    <w:rsid w:val="00AA0C36"/>
    <w:rsid w:val="00C82F41"/>
    <w:rsid w:val="00DB773E"/>
    <w:rsid w:val="00E1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8C9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78C9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8C9"/>
    <w:rPr>
      <w:rFonts w:ascii="Arial" w:eastAsiaTheme="majorEastAsia" w:hAnsi="Arial" w:cstheme="majorBidi"/>
      <w:b/>
      <w:bCs/>
      <w:sz w:val="20"/>
      <w:szCs w:val="28"/>
    </w:rPr>
  </w:style>
  <w:style w:type="paragraph" w:styleId="NoSpacing">
    <w:name w:val="No Spacing"/>
    <w:link w:val="NoSpacingChar"/>
    <w:uiPriority w:val="1"/>
    <w:qFormat/>
    <w:rsid w:val="008178C9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78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gu-IN"/>
    </w:rPr>
  </w:style>
  <w:style w:type="character" w:styleId="Hyperlink">
    <w:name w:val="Hyperlink"/>
    <w:basedOn w:val="DefaultParagraphFont"/>
    <w:uiPriority w:val="99"/>
    <w:unhideWhenUsed/>
    <w:rsid w:val="008178C9"/>
    <w:rPr>
      <w:color w:val="0000FF"/>
      <w:u w:val="single"/>
    </w:rPr>
  </w:style>
  <w:style w:type="character" w:customStyle="1" w:styleId="hps">
    <w:name w:val="hps"/>
    <w:basedOn w:val="DefaultParagraphFont"/>
    <w:rsid w:val="008178C9"/>
  </w:style>
  <w:style w:type="paragraph" w:styleId="FootnoteText">
    <w:name w:val="footnote text"/>
    <w:basedOn w:val="Normal"/>
    <w:link w:val="FootnoteTextChar"/>
    <w:uiPriority w:val="99"/>
    <w:semiHidden/>
    <w:unhideWhenUsed/>
    <w:rsid w:val="008178C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78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78C9"/>
    <w:rPr>
      <w:vertAlign w:val="superscript"/>
    </w:rPr>
  </w:style>
  <w:style w:type="character" w:customStyle="1" w:styleId="shorttext">
    <w:name w:val="short_text"/>
    <w:basedOn w:val="DefaultParagraphFont"/>
    <w:rsid w:val="008178C9"/>
  </w:style>
  <w:style w:type="character" w:customStyle="1" w:styleId="st">
    <w:name w:val="st"/>
    <w:basedOn w:val="DefaultParagraphFont"/>
    <w:rsid w:val="008178C9"/>
  </w:style>
  <w:style w:type="paragraph" w:styleId="Header">
    <w:name w:val="header"/>
    <w:basedOn w:val="Normal"/>
    <w:link w:val="HeaderChar"/>
    <w:uiPriority w:val="99"/>
    <w:unhideWhenUsed/>
    <w:rsid w:val="00817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8C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17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8C9"/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8178C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8C9"/>
    <w:rPr>
      <w:rFonts w:ascii="Tahoma" w:eastAsia="Calibri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8178C9"/>
    <w:pPr>
      <w:spacing w:after="100"/>
    </w:pPr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8C9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78C9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8C9"/>
    <w:rPr>
      <w:rFonts w:ascii="Arial" w:eastAsiaTheme="majorEastAsia" w:hAnsi="Arial" w:cstheme="majorBidi"/>
      <w:b/>
      <w:bCs/>
      <w:sz w:val="20"/>
      <w:szCs w:val="28"/>
    </w:rPr>
  </w:style>
  <w:style w:type="paragraph" w:styleId="NoSpacing">
    <w:name w:val="No Spacing"/>
    <w:link w:val="NoSpacingChar"/>
    <w:uiPriority w:val="1"/>
    <w:qFormat/>
    <w:rsid w:val="008178C9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78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gu-IN"/>
    </w:rPr>
  </w:style>
  <w:style w:type="character" w:styleId="Hyperlink">
    <w:name w:val="Hyperlink"/>
    <w:basedOn w:val="DefaultParagraphFont"/>
    <w:uiPriority w:val="99"/>
    <w:unhideWhenUsed/>
    <w:rsid w:val="008178C9"/>
    <w:rPr>
      <w:color w:val="0000FF"/>
      <w:u w:val="single"/>
    </w:rPr>
  </w:style>
  <w:style w:type="character" w:customStyle="1" w:styleId="hps">
    <w:name w:val="hps"/>
    <w:basedOn w:val="DefaultParagraphFont"/>
    <w:rsid w:val="008178C9"/>
  </w:style>
  <w:style w:type="paragraph" w:styleId="FootnoteText">
    <w:name w:val="footnote text"/>
    <w:basedOn w:val="Normal"/>
    <w:link w:val="FootnoteTextChar"/>
    <w:uiPriority w:val="99"/>
    <w:semiHidden/>
    <w:unhideWhenUsed/>
    <w:rsid w:val="008178C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78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78C9"/>
    <w:rPr>
      <w:vertAlign w:val="superscript"/>
    </w:rPr>
  </w:style>
  <w:style w:type="character" w:customStyle="1" w:styleId="shorttext">
    <w:name w:val="short_text"/>
    <w:basedOn w:val="DefaultParagraphFont"/>
    <w:rsid w:val="008178C9"/>
  </w:style>
  <w:style w:type="character" w:customStyle="1" w:styleId="st">
    <w:name w:val="st"/>
    <w:basedOn w:val="DefaultParagraphFont"/>
    <w:rsid w:val="008178C9"/>
  </w:style>
  <w:style w:type="paragraph" w:styleId="Header">
    <w:name w:val="header"/>
    <w:basedOn w:val="Normal"/>
    <w:link w:val="HeaderChar"/>
    <w:uiPriority w:val="99"/>
    <w:unhideWhenUsed/>
    <w:rsid w:val="00817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8C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17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8C9"/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8178C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8C9"/>
    <w:rPr>
      <w:rFonts w:ascii="Tahoma" w:eastAsia="Calibri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8178C9"/>
    <w:pPr>
      <w:spacing w:after="100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iksdagen.se/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strazivanja@parlament.rs.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legislationline.org/download/action/download/id/2154/file/Sweden_Riksdag_Act_2007htm/preview" TargetMode="External"/><Relationship Id="rId1" Type="http://schemas.openxmlformats.org/officeDocument/2006/relationships/hyperlink" Target="http://www.riksdagen.se/Global/dokument/dokument/laws/the-instrument-of-government-201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DB549-7E97-4F96-B617-41AB05651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3455</Words>
  <Characters>19700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Ostojic</dc:creator>
  <cp:lastModifiedBy>Tanja Ostojic</cp:lastModifiedBy>
  <cp:revision>2</cp:revision>
  <dcterms:created xsi:type="dcterms:W3CDTF">2014-01-29T14:42:00Z</dcterms:created>
  <dcterms:modified xsi:type="dcterms:W3CDTF">2014-01-29T15:21:00Z</dcterms:modified>
</cp:coreProperties>
</file>